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FD40D" w14:textId="77777777" w:rsidR="00A851F0" w:rsidRDefault="00A851F0" w:rsidP="00A851F0">
      <w:pPr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A515F74" wp14:editId="2EC7C606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104A8B3" wp14:editId="6AC8B0AB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6C0C1" w14:textId="77777777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lang w:val="de-DE"/>
        </w:rPr>
        <w:t xml:space="preserve">   </w:t>
      </w:r>
      <w:r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289D7146" w14:textId="77777777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MEĐIMURSKA ŽUPANIJA          </w:t>
      </w:r>
    </w:p>
    <w:p w14:paraId="3B0F5702" w14:textId="77777777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  OPĆINA  DEKANOVEC </w:t>
      </w:r>
    </w:p>
    <w:p w14:paraId="5689B3A1" w14:textId="77777777" w:rsidR="00A851F0" w:rsidRDefault="00A851F0" w:rsidP="00A851F0">
      <w:pPr>
        <w:rPr>
          <w:rFonts w:ascii="Arial" w:hAnsi="Arial" w:cs="Arial"/>
          <w:b/>
          <w:bCs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 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</w:p>
    <w:p w14:paraId="7BBD0166" w14:textId="77777777" w:rsidR="00A851F0" w:rsidRDefault="00A851F0" w:rsidP="00A851F0">
      <w:pPr>
        <w:rPr>
          <w:rFonts w:ascii="Calibri" w:hAnsi="Calibri" w:cs="Calibri"/>
        </w:rPr>
      </w:pPr>
    </w:p>
    <w:p w14:paraId="57913ADA" w14:textId="19A68EA6" w:rsidR="00F55D0F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REPUBLIKA HRVATSKA</w:t>
      </w:r>
    </w:p>
    <w:p w14:paraId="25BB2CC8" w14:textId="1DDE5718" w:rsidR="00F55D0F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MEĐIMURSKA ŽUPANIJA</w:t>
      </w:r>
    </w:p>
    <w:p w14:paraId="1CEBA510" w14:textId="07AB1D92" w:rsidR="00A851F0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b/>
          <w:sz w:val="22"/>
          <w:szCs w:val="22"/>
        </w:rPr>
        <w:t>OPĆINA DEKANOVEC</w:t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  <w:t xml:space="preserve">                                                                                                    </w:t>
      </w:r>
    </w:p>
    <w:p w14:paraId="172805CC" w14:textId="27968D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Adresa sjedišta: Florijana Andrašeca 41</w:t>
      </w:r>
      <w:r w:rsidR="00F55D0F" w:rsidRPr="00F55D0F">
        <w:rPr>
          <w:rFonts w:ascii="Calibri" w:hAnsi="Calibri" w:cs="Calibri"/>
          <w:sz w:val="22"/>
          <w:szCs w:val="22"/>
        </w:rPr>
        <w:t>, Dekanovec</w:t>
      </w:r>
    </w:p>
    <w:p w14:paraId="75731250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 xml:space="preserve">OIB: 34666892913            </w:t>
      </w:r>
    </w:p>
    <w:p w14:paraId="5A927189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Broj RKP-a: 32867</w:t>
      </w:r>
    </w:p>
    <w:p w14:paraId="3F1A72F4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MB: 02582236</w:t>
      </w:r>
    </w:p>
    <w:p w14:paraId="74B8E0D7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Šifra djelatnosti: 8411</w:t>
      </w:r>
    </w:p>
    <w:p w14:paraId="73968F04" w14:textId="511C2723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Razina: 22</w:t>
      </w:r>
      <w:r w:rsidR="00753BB2">
        <w:rPr>
          <w:rFonts w:ascii="Calibri" w:hAnsi="Calibri" w:cs="Calibri"/>
          <w:sz w:val="22"/>
          <w:szCs w:val="22"/>
        </w:rPr>
        <w:t>,23</w:t>
      </w:r>
    </w:p>
    <w:p w14:paraId="6CC86265" w14:textId="77777777" w:rsidR="00F55D0F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 xml:space="preserve">Šifra općine: 603  </w:t>
      </w:r>
    </w:p>
    <w:p w14:paraId="095D0B69" w14:textId="145F58CB" w:rsidR="00A851F0" w:rsidRPr="00831E0E" w:rsidRDefault="00F55D0F" w:rsidP="00A851F0">
      <w:pPr>
        <w:rPr>
          <w:rFonts w:ascii="Calibri" w:hAnsi="Calibri" w:cs="Calibri"/>
          <w:b/>
          <w:color w:val="0000FF"/>
          <w:sz w:val="22"/>
          <w:szCs w:val="22"/>
        </w:rPr>
      </w:pPr>
      <w:r w:rsidRPr="00831E0E">
        <w:rPr>
          <w:rFonts w:ascii="Calibri" w:hAnsi="Calibri" w:cs="Calibri"/>
          <w:b/>
          <w:sz w:val="22"/>
          <w:szCs w:val="22"/>
        </w:rPr>
        <w:t>Akt: Godišnji izvještaj o izvršenju proračuna za 20</w:t>
      </w:r>
      <w:r w:rsidR="00753BB2">
        <w:rPr>
          <w:rFonts w:ascii="Calibri" w:hAnsi="Calibri" w:cs="Calibri"/>
          <w:b/>
          <w:sz w:val="22"/>
          <w:szCs w:val="22"/>
        </w:rPr>
        <w:t>2</w:t>
      </w:r>
      <w:r w:rsidR="00734148">
        <w:rPr>
          <w:rFonts w:ascii="Calibri" w:hAnsi="Calibri" w:cs="Calibri"/>
          <w:b/>
          <w:sz w:val="22"/>
          <w:szCs w:val="22"/>
        </w:rPr>
        <w:t>1</w:t>
      </w:r>
      <w:r w:rsidRPr="00831E0E">
        <w:rPr>
          <w:rFonts w:ascii="Calibri" w:hAnsi="Calibri" w:cs="Calibri"/>
          <w:b/>
          <w:sz w:val="22"/>
          <w:szCs w:val="22"/>
        </w:rPr>
        <w:t>. Godinu (Zakon o proračunu (N</w:t>
      </w:r>
      <w:r w:rsidR="00734148">
        <w:rPr>
          <w:rFonts w:ascii="Calibri" w:hAnsi="Calibri" w:cs="Calibri"/>
          <w:b/>
          <w:sz w:val="22"/>
          <w:szCs w:val="22"/>
        </w:rPr>
        <w:t>arodne novine 144/21</w:t>
      </w:r>
      <w:r w:rsidRPr="00831E0E">
        <w:rPr>
          <w:rFonts w:ascii="Calibri" w:hAnsi="Calibri" w:cs="Calibri"/>
          <w:b/>
          <w:sz w:val="22"/>
          <w:szCs w:val="22"/>
        </w:rPr>
        <w:t>)</w:t>
      </w:r>
      <w:r w:rsidR="00A851F0" w:rsidRPr="00831E0E">
        <w:rPr>
          <w:rFonts w:ascii="Calibri" w:hAnsi="Calibri" w:cs="Calibri"/>
          <w:b/>
          <w:sz w:val="22"/>
          <w:szCs w:val="22"/>
        </w:rPr>
        <w:t xml:space="preserve">                                                    </w:t>
      </w:r>
    </w:p>
    <w:p w14:paraId="518B5DD6" w14:textId="77777777" w:rsidR="00E53BCD" w:rsidRPr="00831E0E" w:rsidRDefault="00E53BCD" w:rsidP="00E53BCD">
      <w:pPr>
        <w:rPr>
          <w:b/>
          <w:sz w:val="22"/>
          <w:szCs w:val="22"/>
          <w:lang w:val="hr-HR"/>
        </w:rPr>
      </w:pPr>
    </w:p>
    <w:p w14:paraId="72FE2334" w14:textId="77777777" w:rsidR="00E53BCD" w:rsidRDefault="00E53BCD" w:rsidP="00E53BCD">
      <w:pPr>
        <w:rPr>
          <w:lang w:val="hr-HR"/>
        </w:rPr>
      </w:pP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</w:p>
    <w:p w14:paraId="31BC0BFB" w14:textId="1C7B0B9B" w:rsidR="00CD518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>OBRAZLOŽENJE UZ GODIŠNJI IZVJEŠTAJ O IZVRŠENJU PRORAČUNA</w:t>
      </w:r>
    </w:p>
    <w:p w14:paraId="3778EB10" w14:textId="77777777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</w:p>
    <w:p w14:paraId="0F732A60" w14:textId="125209B1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 xml:space="preserve">OPĆINE DEKANOVEC ZA RAZDOBLJE 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1.20</w:t>
      </w:r>
      <w:r w:rsidR="00753BB2">
        <w:rPr>
          <w:b/>
          <w:sz w:val="24"/>
          <w:szCs w:val="24"/>
          <w:lang w:val="hr-HR"/>
        </w:rPr>
        <w:t>2</w:t>
      </w:r>
      <w:r w:rsidR="00734148">
        <w:rPr>
          <w:b/>
          <w:sz w:val="24"/>
          <w:szCs w:val="24"/>
          <w:lang w:val="hr-HR"/>
        </w:rPr>
        <w:t>1</w:t>
      </w:r>
      <w:r w:rsidRPr="00F55D0F">
        <w:rPr>
          <w:b/>
          <w:sz w:val="24"/>
          <w:szCs w:val="24"/>
          <w:lang w:val="hr-HR"/>
        </w:rPr>
        <w:t>.-31.12.20</w:t>
      </w:r>
      <w:r w:rsidR="00753BB2">
        <w:rPr>
          <w:b/>
          <w:sz w:val="24"/>
          <w:szCs w:val="24"/>
          <w:lang w:val="hr-HR"/>
        </w:rPr>
        <w:t>2</w:t>
      </w:r>
      <w:r w:rsidR="00734148">
        <w:rPr>
          <w:b/>
          <w:sz w:val="24"/>
          <w:szCs w:val="24"/>
          <w:lang w:val="hr-HR"/>
        </w:rPr>
        <w:t>1</w:t>
      </w:r>
      <w:r w:rsidRPr="00F55D0F">
        <w:rPr>
          <w:b/>
          <w:sz w:val="24"/>
          <w:szCs w:val="24"/>
          <w:lang w:val="hr-HR"/>
        </w:rPr>
        <w:t>. GODINE</w:t>
      </w:r>
    </w:p>
    <w:p w14:paraId="594EF26B" w14:textId="77777777" w:rsidR="00CD518F" w:rsidRDefault="00CD518F" w:rsidP="00CD518F">
      <w:pPr>
        <w:ind w:firstLine="360"/>
        <w:jc w:val="center"/>
        <w:rPr>
          <w:b/>
          <w:sz w:val="28"/>
          <w:szCs w:val="28"/>
          <w:lang w:val="hr-HR"/>
        </w:rPr>
      </w:pPr>
    </w:p>
    <w:p w14:paraId="21B824AD" w14:textId="70B8D006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Proračun Općine Dekanovec, pa tako i godišnji obračun Proračuna Općine Dekanovec za razdoblje 01.01.20</w:t>
      </w:r>
      <w:r w:rsidR="00753BB2">
        <w:rPr>
          <w:sz w:val="24"/>
          <w:szCs w:val="24"/>
          <w:lang w:val="hr-HR"/>
        </w:rPr>
        <w:t>2</w:t>
      </w:r>
      <w:r w:rsidR="00734148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– 31.12.20</w:t>
      </w:r>
      <w:r w:rsidR="00753BB2">
        <w:rPr>
          <w:sz w:val="24"/>
          <w:szCs w:val="24"/>
          <w:lang w:val="hr-HR"/>
        </w:rPr>
        <w:t>2</w:t>
      </w:r>
      <w:r w:rsidR="00734148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godine sastavljen je na temelju odredaba Zakona o proračunu (NN </w:t>
      </w:r>
      <w:r w:rsidR="00734148">
        <w:rPr>
          <w:sz w:val="24"/>
          <w:szCs w:val="24"/>
          <w:lang w:val="hr-HR"/>
        </w:rPr>
        <w:t>144/21</w:t>
      </w:r>
      <w:r>
        <w:rPr>
          <w:sz w:val="24"/>
          <w:szCs w:val="24"/>
          <w:lang w:val="hr-HR"/>
        </w:rPr>
        <w:t>) i Pravilnika o proračunskom računovodstvu i računskom planu (NN br. 124/14</w:t>
      </w:r>
      <w:r w:rsidR="00753BB2">
        <w:rPr>
          <w:sz w:val="24"/>
          <w:szCs w:val="24"/>
          <w:lang w:val="hr-HR"/>
        </w:rPr>
        <w:t>, 115/15, 87/16, 3/18, 126/19 i 108/20</w:t>
      </w:r>
      <w:r>
        <w:rPr>
          <w:sz w:val="24"/>
          <w:szCs w:val="24"/>
          <w:lang w:val="hr-HR"/>
        </w:rPr>
        <w:t>).</w:t>
      </w:r>
    </w:p>
    <w:p w14:paraId="28D78B0C" w14:textId="6FFE080C" w:rsidR="00734148" w:rsidRDefault="00734148" w:rsidP="00E53BCD">
      <w:pPr>
        <w:jc w:val="both"/>
        <w:rPr>
          <w:sz w:val="24"/>
          <w:szCs w:val="24"/>
          <w:lang w:val="hr-HR"/>
        </w:rPr>
      </w:pPr>
    </w:p>
    <w:p w14:paraId="1BEF9DA4" w14:textId="2BB3872C" w:rsidR="00831E0E" w:rsidRDefault="00734148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Proračun Općine Dekanovec za 2021. godinu usvojen je na 18. sjednici Vijeća Općine Dekanovec održanoj dana 10.12.2020. godine. Proračunom Općine Dekanovec planirani su ukupni prihodi i primitci u iznosu od 3.785.000,00 kuna te ukupni rashodi i izdaci u iznosu od 3.785.000,00 kuna. </w:t>
      </w:r>
      <w:r w:rsidR="00831E0E">
        <w:rPr>
          <w:sz w:val="24"/>
          <w:szCs w:val="24"/>
          <w:lang w:val="hr-HR"/>
        </w:rPr>
        <w:t xml:space="preserve"> Izmjene i dopune Proračuna donijete su </w:t>
      </w:r>
      <w:r>
        <w:rPr>
          <w:sz w:val="24"/>
          <w:szCs w:val="24"/>
          <w:lang w:val="hr-HR"/>
        </w:rPr>
        <w:t>22</w:t>
      </w:r>
      <w:r w:rsidR="00831E0E">
        <w:rPr>
          <w:sz w:val="24"/>
          <w:szCs w:val="24"/>
          <w:lang w:val="hr-HR"/>
        </w:rPr>
        <w:t>. prosinca 20</w:t>
      </w:r>
      <w:r w:rsidR="00753BB2">
        <w:rPr>
          <w:sz w:val="24"/>
          <w:szCs w:val="24"/>
          <w:lang w:val="hr-HR"/>
        </w:rPr>
        <w:t>2</w:t>
      </w:r>
      <w:r>
        <w:rPr>
          <w:sz w:val="24"/>
          <w:szCs w:val="24"/>
          <w:lang w:val="hr-HR"/>
        </w:rPr>
        <w:t>1</w:t>
      </w:r>
      <w:r w:rsidR="00831E0E">
        <w:rPr>
          <w:sz w:val="24"/>
          <w:szCs w:val="24"/>
          <w:lang w:val="hr-HR"/>
        </w:rPr>
        <w:t xml:space="preserve">. godine na </w:t>
      </w:r>
      <w:r>
        <w:rPr>
          <w:sz w:val="24"/>
          <w:szCs w:val="24"/>
          <w:lang w:val="hr-HR"/>
        </w:rPr>
        <w:t>4</w:t>
      </w:r>
      <w:r w:rsidR="003F43AE">
        <w:rPr>
          <w:sz w:val="24"/>
          <w:szCs w:val="24"/>
          <w:lang w:val="hr-HR"/>
        </w:rPr>
        <w:t>.</w:t>
      </w:r>
      <w:r w:rsidR="00831E0E">
        <w:rPr>
          <w:sz w:val="24"/>
          <w:szCs w:val="24"/>
          <w:lang w:val="hr-HR"/>
        </w:rPr>
        <w:t xml:space="preserve"> sjednici Općinskog vijeća. U izmjenama i dopunama planirani su ukupni prihodi i primici u iznosu od </w:t>
      </w:r>
      <w:r w:rsidR="00753BB2">
        <w:rPr>
          <w:sz w:val="24"/>
          <w:szCs w:val="24"/>
          <w:lang w:val="hr-HR"/>
        </w:rPr>
        <w:t>2.</w:t>
      </w:r>
      <w:r>
        <w:rPr>
          <w:sz w:val="24"/>
          <w:szCs w:val="24"/>
          <w:lang w:val="hr-HR"/>
        </w:rPr>
        <w:t>454</w:t>
      </w:r>
      <w:r w:rsidR="00753BB2">
        <w:rPr>
          <w:sz w:val="24"/>
          <w:szCs w:val="24"/>
          <w:lang w:val="hr-HR"/>
        </w:rPr>
        <w:t>.000,00</w:t>
      </w:r>
      <w:r w:rsidR="00831E0E">
        <w:rPr>
          <w:sz w:val="24"/>
          <w:szCs w:val="24"/>
          <w:lang w:val="hr-HR"/>
        </w:rPr>
        <w:t xml:space="preserve"> kuna te rashodi i izdaci u iznosu od 2.</w:t>
      </w:r>
      <w:r>
        <w:rPr>
          <w:sz w:val="24"/>
          <w:szCs w:val="24"/>
          <w:lang w:val="hr-HR"/>
        </w:rPr>
        <w:t>454</w:t>
      </w:r>
      <w:r w:rsidR="00753BB2">
        <w:rPr>
          <w:sz w:val="24"/>
          <w:szCs w:val="24"/>
          <w:lang w:val="hr-HR"/>
        </w:rPr>
        <w:t>.000,00</w:t>
      </w:r>
      <w:r w:rsidR="00831E0E">
        <w:rPr>
          <w:sz w:val="24"/>
          <w:szCs w:val="24"/>
          <w:lang w:val="hr-HR"/>
        </w:rPr>
        <w:t xml:space="preserve"> kuna.</w:t>
      </w:r>
    </w:p>
    <w:p w14:paraId="718B3BB0" w14:textId="0DC0BDC1" w:rsidR="00753BB2" w:rsidRDefault="00753BB2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Sukladno uputi Ministarstva financija u financijski plan potrebno je uključiti i predviđeni manjak, odnosno višak prihoda, te s navedenim bilančnim kategorijama postići uravnoteženje. Financijski plan koji uključuje isključivo  plan prihoda i rashoda bez rezultata poslovanja ne pruža cjelovit financijski okvir za donošenje odluka o budućoj potrošnji i izvorima financiranja.</w:t>
      </w:r>
    </w:p>
    <w:p w14:paraId="072B7985" w14:textId="3A0CDB87" w:rsidR="00831E0E" w:rsidRDefault="00831E0E" w:rsidP="00E53BCD">
      <w:pPr>
        <w:jc w:val="both"/>
        <w:rPr>
          <w:sz w:val="24"/>
          <w:szCs w:val="24"/>
          <w:lang w:val="hr-HR"/>
        </w:rPr>
      </w:pPr>
    </w:p>
    <w:p w14:paraId="508202FA" w14:textId="62D9F36A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Tablici 1. d</w:t>
      </w:r>
      <w:r w:rsidR="003F43AE">
        <w:rPr>
          <w:sz w:val="24"/>
          <w:szCs w:val="24"/>
          <w:lang w:val="hr-HR"/>
        </w:rPr>
        <w:t>ati</w:t>
      </w:r>
      <w:r>
        <w:rPr>
          <w:sz w:val="24"/>
          <w:szCs w:val="24"/>
          <w:lang w:val="hr-HR"/>
        </w:rPr>
        <w:t xml:space="preserve"> je sumarni prikaz planiranih iznosa prihoda i primitaka Općine Dekanovec kao i </w:t>
      </w:r>
      <w:r w:rsidR="00436693">
        <w:rPr>
          <w:sz w:val="24"/>
          <w:szCs w:val="24"/>
          <w:lang w:val="hr-HR"/>
        </w:rPr>
        <w:t>ra</w:t>
      </w:r>
      <w:r w:rsidR="0013775C">
        <w:rPr>
          <w:sz w:val="24"/>
          <w:szCs w:val="24"/>
          <w:lang w:val="hr-HR"/>
        </w:rPr>
        <w:t>s</w:t>
      </w:r>
      <w:r w:rsidR="00436693">
        <w:rPr>
          <w:sz w:val="24"/>
          <w:szCs w:val="24"/>
          <w:lang w:val="hr-HR"/>
        </w:rPr>
        <w:t>hoda i izdataka u razdoblju od 01.01.-31.12.20</w:t>
      </w:r>
      <w:r w:rsidR="00753BB2">
        <w:rPr>
          <w:sz w:val="24"/>
          <w:szCs w:val="24"/>
          <w:lang w:val="hr-HR"/>
        </w:rPr>
        <w:t>2</w:t>
      </w:r>
      <w:r w:rsidR="00734148">
        <w:rPr>
          <w:sz w:val="24"/>
          <w:szCs w:val="24"/>
          <w:lang w:val="hr-HR"/>
        </w:rPr>
        <w:t>1</w:t>
      </w:r>
      <w:r w:rsidR="00436693">
        <w:rPr>
          <w:sz w:val="24"/>
          <w:szCs w:val="24"/>
          <w:lang w:val="hr-HR"/>
        </w:rPr>
        <w:t>. godine.</w:t>
      </w:r>
    </w:p>
    <w:p w14:paraId="5E1A1725" w14:textId="29F6CBF9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7BFBC7A6" w14:textId="3183E22C" w:rsidR="00436693" w:rsidRDefault="00436693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Tablica 1.</w:t>
      </w:r>
    </w:p>
    <w:p w14:paraId="2B8877E5" w14:textId="2D6C51BA" w:rsidR="00436693" w:rsidRDefault="00436693" w:rsidP="00E53BCD">
      <w:pPr>
        <w:jc w:val="both"/>
        <w:rPr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7"/>
        <w:gridCol w:w="3209"/>
        <w:gridCol w:w="2138"/>
        <w:gridCol w:w="2138"/>
      </w:tblGrid>
      <w:tr w:rsidR="00436693" w14:paraId="580EA5D1" w14:textId="77777777" w:rsidTr="0013775C">
        <w:tc>
          <w:tcPr>
            <w:tcW w:w="1577" w:type="dxa"/>
          </w:tcPr>
          <w:p w14:paraId="54CE8B3A" w14:textId="428F5AAC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KONTO</w:t>
            </w:r>
          </w:p>
        </w:tc>
        <w:tc>
          <w:tcPr>
            <w:tcW w:w="3209" w:type="dxa"/>
          </w:tcPr>
          <w:p w14:paraId="12C00438" w14:textId="1214E581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NAZIV</w:t>
            </w:r>
          </w:p>
        </w:tc>
        <w:tc>
          <w:tcPr>
            <w:tcW w:w="2138" w:type="dxa"/>
          </w:tcPr>
          <w:p w14:paraId="6B6E8B25" w14:textId="03E002B4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PLAN</w:t>
            </w:r>
            <w:r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138" w:type="dxa"/>
          </w:tcPr>
          <w:p w14:paraId="0ADCEA21" w14:textId="2104F671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IZVRŠENJE DO 31.12.20</w:t>
            </w:r>
            <w:r w:rsidR="00753BB2">
              <w:rPr>
                <w:b/>
                <w:sz w:val="22"/>
                <w:szCs w:val="22"/>
                <w:lang w:val="hr-HR"/>
              </w:rPr>
              <w:t>2</w:t>
            </w:r>
            <w:r w:rsidR="00734148">
              <w:rPr>
                <w:b/>
                <w:sz w:val="22"/>
                <w:szCs w:val="22"/>
                <w:lang w:val="hr-HR"/>
              </w:rPr>
              <w:t>1</w:t>
            </w:r>
            <w:r w:rsidRPr="00436693">
              <w:rPr>
                <w:b/>
                <w:sz w:val="22"/>
                <w:szCs w:val="22"/>
                <w:lang w:val="hr-HR"/>
              </w:rPr>
              <w:t>. GODINE</w:t>
            </w:r>
          </w:p>
        </w:tc>
      </w:tr>
      <w:tr w:rsidR="00436693" w14:paraId="7700A23A" w14:textId="77777777" w:rsidTr="0013775C">
        <w:tc>
          <w:tcPr>
            <w:tcW w:w="1577" w:type="dxa"/>
          </w:tcPr>
          <w:p w14:paraId="44FC14BF" w14:textId="7880C03E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6</w:t>
            </w:r>
          </w:p>
        </w:tc>
        <w:tc>
          <w:tcPr>
            <w:tcW w:w="3209" w:type="dxa"/>
          </w:tcPr>
          <w:p w14:paraId="15B4CAB7" w14:textId="6695E1E0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Prihodi poslovanja</w:t>
            </w:r>
          </w:p>
        </w:tc>
        <w:tc>
          <w:tcPr>
            <w:tcW w:w="2138" w:type="dxa"/>
          </w:tcPr>
          <w:p w14:paraId="53D19476" w14:textId="0C7CA25F" w:rsidR="00436693" w:rsidRDefault="00734148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2.737.590,68</w:t>
            </w:r>
          </w:p>
        </w:tc>
        <w:tc>
          <w:tcPr>
            <w:tcW w:w="2138" w:type="dxa"/>
          </w:tcPr>
          <w:p w14:paraId="2A3965BC" w14:textId="3CA98166" w:rsidR="00436693" w:rsidRDefault="00734148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2.555.334,33</w:t>
            </w:r>
          </w:p>
        </w:tc>
      </w:tr>
      <w:tr w:rsidR="00436693" w14:paraId="766FE379" w14:textId="77777777" w:rsidTr="0013775C">
        <w:tc>
          <w:tcPr>
            <w:tcW w:w="1577" w:type="dxa"/>
          </w:tcPr>
          <w:p w14:paraId="6E5C8F77" w14:textId="43D471E2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</w:t>
            </w:r>
          </w:p>
        </w:tc>
        <w:tc>
          <w:tcPr>
            <w:tcW w:w="3209" w:type="dxa"/>
          </w:tcPr>
          <w:p w14:paraId="6FF8C6EE" w14:textId="06C7C56B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poslovanja</w:t>
            </w:r>
          </w:p>
        </w:tc>
        <w:tc>
          <w:tcPr>
            <w:tcW w:w="2138" w:type="dxa"/>
          </w:tcPr>
          <w:p w14:paraId="35F49EA9" w14:textId="07E8810F" w:rsidR="00436693" w:rsidRDefault="00734148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1.649.436,00</w:t>
            </w:r>
          </w:p>
        </w:tc>
        <w:tc>
          <w:tcPr>
            <w:tcW w:w="2138" w:type="dxa"/>
          </w:tcPr>
          <w:p w14:paraId="0477792A" w14:textId="355F2460" w:rsidR="00436693" w:rsidRDefault="00753BB2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</w:t>
            </w:r>
            <w:r w:rsidR="00734148">
              <w:rPr>
                <w:sz w:val="24"/>
                <w:szCs w:val="24"/>
                <w:lang w:val="hr-HR"/>
              </w:rPr>
              <w:t>528.561,66</w:t>
            </w:r>
          </w:p>
        </w:tc>
      </w:tr>
      <w:tr w:rsidR="00436693" w14:paraId="4464438F" w14:textId="77777777" w:rsidTr="0013775C">
        <w:tc>
          <w:tcPr>
            <w:tcW w:w="1577" w:type="dxa"/>
          </w:tcPr>
          <w:p w14:paraId="3D768108" w14:textId="0CD56B29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</w:t>
            </w:r>
          </w:p>
        </w:tc>
        <w:tc>
          <w:tcPr>
            <w:tcW w:w="3209" w:type="dxa"/>
          </w:tcPr>
          <w:p w14:paraId="0640F54A" w14:textId="1751A8E8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za nabavu nefinancijske imovine</w:t>
            </w:r>
          </w:p>
        </w:tc>
        <w:tc>
          <w:tcPr>
            <w:tcW w:w="2138" w:type="dxa"/>
          </w:tcPr>
          <w:p w14:paraId="050EC225" w14:textId="42689B2C" w:rsidR="00436693" w:rsidRDefault="00734148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747.564,00</w:t>
            </w:r>
          </w:p>
        </w:tc>
        <w:tc>
          <w:tcPr>
            <w:tcW w:w="2138" w:type="dxa"/>
          </w:tcPr>
          <w:p w14:paraId="223ACA01" w14:textId="06890EAC" w:rsidR="00436693" w:rsidRDefault="00CC732B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739.890,19</w:t>
            </w:r>
          </w:p>
        </w:tc>
      </w:tr>
      <w:tr w:rsidR="00436693" w14:paraId="2E602A6A" w14:textId="77777777" w:rsidTr="0013775C">
        <w:tc>
          <w:tcPr>
            <w:tcW w:w="4786" w:type="dxa"/>
            <w:gridSpan w:val="2"/>
          </w:tcPr>
          <w:p w14:paraId="3F72DE6C" w14:textId="16BA765A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Razlika – višak/manjak ((6+7) – (3+4))</w:t>
            </w:r>
          </w:p>
        </w:tc>
        <w:tc>
          <w:tcPr>
            <w:tcW w:w="2138" w:type="dxa"/>
          </w:tcPr>
          <w:p w14:paraId="34CBA3AF" w14:textId="48C2A999" w:rsidR="00436693" w:rsidRDefault="00CC732B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340.590,68</w:t>
            </w:r>
          </w:p>
        </w:tc>
        <w:tc>
          <w:tcPr>
            <w:tcW w:w="2138" w:type="dxa"/>
          </w:tcPr>
          <w:p w14:paraId="0353513C" w14:textId="14440F3C" w:rsidR="00436693" w:rsidRDefault="00CC732B" w:rsidP="00CC732B">
            <w:pPr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286.882,48</w:t>
            </w:r>
          </w:p>
        </w:tc>
      </w:tr>
      <w:tr w:rsidR="0013775C" w14:paraId="0164C8C7" w14:textId="77777777" w:rsidTr="0013775C">
        <w:tc>
          <w:tcPr>
            <w:tcW w:w="4786" w:type="dxa"/>
            <w:gridSpan w:val="2"/>
          </w:tcPr>
          <w:p w14:paraId="726F191F" w14:textId="2DF25A4E" w:rsidR="0013775C" w:rsidRDefault="00CC732B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Manjak</w:t>
            </w:r>
            <w:r w:rsidR="0013775C">
              <w:rPr>
                <w:sz w:val="24"/>
                <w:szCs w:val="24"/>
                <w:lang w:val="hr-HR"/>
              </w:rPr>
              <w:t xml:space="preserve"> prihoda iz prethodnih godina</w:t>
            </w:r>
          </w:p>
        </w:tc>
        <w:tc>
          <w:tcPr>
            <w:tcW w:w="2138" w:type="dxa"/>
          </w:tcPr>
          <w:p w14:paraId="2B23BC1D" w14:textId="434798C4" w:rsidR="0013775C" w:rsidRDefault="00CC732B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-283.590,68</w:t>
            </w:r>
          </w:p>
        </w:tc>
        <w:tc>
          <w:tcPr>
            <w:tcW w:w="2138" w:type="dxa"/>
          </w:tcPr>
          <w:p w14:paraId="14F47623" w14:textId="779DBDE4" w:rsidR="0013775C" w:rsidRDefault="00CC732B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-283.590,68</w:t>
            </w:r>
          </w:p>
        </w:tc>
      </w:tr>
      <w:tr w:rsidR="0013775C" w14:paraId="5979E951" w14:textId="77777777" w:rsidTr="0013775C">
        <w:tc>
          <w:tcPr>
            <w:tcW w:w="1577" w:type="dxa"/>
          </w:tcPr>
          <w:p w14:paraId="1AF4AC98" w14:textId="04E3CC59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</w:t>
            </w:r>
          </w:p>
        </w:tc>
        <w:tc>
          <w:tcPr>
            <w:tcW w:w="3209" w:type="dxa"/>
          </w:tcPr>
          <w:p w14:paraId="378E12DE" w14:textId="03BE2A33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Izdaci za financijsku imovinu i otplatu zajmova</w:t>
            </w:r>
          </w:p>
        </w:tc>
        <w:tc>
          <w:tcPr>
            <w:tcW w:w="2138" w:type="dxa"/>
          </w:tcPr>
          <w:p w14:paraId="6076ABB5" w14:textId="52177337" w:rsidR="0013775C" w:rsidRDefault="00CC732B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57.000,00</w:t>
            </w:r>
          </w:p>
        </w:tc>
        <w:tc>
          <w:tcPr>
            <w:tcW w:w="2138" w:type="dxa"/>
          </w:tcPr>
          <w:p w14:paraId="43A62F85" w14:textId="10F50F25" w:rsidR="0013775C" w:rsidRDefault="00CC732B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57.000,00</w:t>
            </w:r>
          </w:p>
        </w:tc>
      </w:tr>
      <w:tr w:rsidR="0013775C" w14:paraId="0198E9FA" w14:textId="77777777" w:rsidTr="0013775C">
        <w:tc>
          <w:tcPr>
            <w:tcW w:w="4786" w:type="dxa"/>
            <w:gridSpan w:val="2"/>
          </w:tcPr>
          <w:p w14:paraId="7308E86C" w14:textId="5094895B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lastRenderedPageBreak/>
              <w:t>Neto financiranje (8-5)</w:t>
            </w:r>
          </w:p>
        </w:tc>
        <w:tc>
          <w:tcPr>
            <w:tcW w:w="2138" w:type="dxa"/>
          </w:tcPr>
          <w:p w14:paraId="37C971AB" w14:textId="5B6A67EC" w:rsidR="0013775C" w:rsidRDefault="0013775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</w:t>
            </w:r>
            <w:r w:rsidR="00CC732B">
              <w:rPr>
                <w:sz w:val="24"/>
                <w:szCs w:val="24"/>
                <w:lang w:val="hr-HR"/>
              </w:rPr>
              <w:t>57.000,00</w:t>
            </w:r>
          </w:p>
        </w:tc>
        <w:tc>
          <w:tcPr>
            <w:tcW w:w="2138" w:type="dxa"/>
          </w:tcPr>
          <w:p w14:paraId="461A7F78" w14:textId="190A5D60" w:rsidR="0013775C" w:rsidRDefault="0013775C" w:rsidP="00AC2D30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</w:t>
            </w:r>
            <w:r w:rsidR="00CC732B">
              <w:rPr>
                <w:sz w:val="24"/>
                <w:szCs w:val="24"/>
                <w:lang w:val="hr-HR"/>
              </w:rPr>
              <w:t>56.976,50</w:t>
            </w:r>
          </w:p>
        </w:tc>
      </w:tr>
      <w:tr w:rsidR="0013775C" w14:paraId="7DC77E07" w14:textId="77777777" w:rsidTr="007C1DE8">
        <w:tc>
          <w:tcPr>
            <w:tcW w:w="4786" w:type="dxa"/>
            <w:gridSpan w:val="2"/>
          </w:tcPr>
          <w:p w14:paraId="44D26863" w14:textId="0C0F660D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prihodi i primici</w:t>
            </w:r>
          </w:p>
        </w:tc>
        <w:tc>
          <w:tcPr>
            <w:tcW w:w="2138" w:type="dxa"/>
          </w:tcPr>
          <w:p w14:paraId="56FB8956" w14:textId="2250A8CA" w:rsidR="0013775C" w:rsidRPr="0013775C" w:rsidRDefault="00AC2D30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</w:t>
            </w:r>
            <w:r w:rsidR="00CC732B">
              <w:rPr>
                <w:b/>
                <w:sz w:val="24"/>
                <w:szCs w:val="24"/>
                <w:lang w:val="hr-HR"/>
              </w:rPr>
              <w:t>737.590,68</w:t>
            </w:r>
          </w:p>
        </w:tc>
        <w:tc>
          <w:tcPr>
            <w:tcW w:w="2138" w:type="dxa"/>
          </w:tcPr>
          <w:p w14:paraId="0AD08D40" w14:textId="3E90F382" w:rsidR="0013775C" w:rsidRPr="0013775C" w:rsidRDefault="00AC2D30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</w:t>
            </w:r>
            <w:r w:rsidR="00CC732B">
              <w:rPr>
                <w:b/>
                <w:sz w:val="24"/>
                <w:szCs w:val="24"/>
                <w:lang w:val="hr-HR"/>
              </w:rPr>
              <w:t>555.334,33</w:t>
            </w:r>
          </w:p>
        </w:tc>
      </w:tr>
      <w:tr w:rsidR="0013775C" w14:paraId="5C17AE3B" w14:textId="77777777" w:rsidTr="00D94322">
        <w:tc>
          <w:tcPr>
            <w:tcW w:w="4786" w:type="dxa"/>
            <w:gridSpan w:val="2"/>
          </w:tcPr>
          <w:p w14:paraId="27648581" w14:textId="258542D9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prihoda iz prethodnih godina</w:t>
            </w:r>
          </w:p>
        </w:tc>
        <w:tc>
          <w:tcPr>
            <w:tcW w:w="2138" w:type="dxa"/>
          </w:tcPr>
          <w:p w14:paraId="56627C41" w14:textId="2D509178" w:rsidR="0013775C" w:rsidRPr="0013775C" w:rsidRDefault="00CC732B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-283.590,68</w:t>
            </w:r>
          </w:p>
        </w:tc>
        <w:tc>
          <w:tcPr>
            <w:tcW w:w="2138" w:type="dxa"/>
          </w:tcPr>
          <w:p w14:paraId="1B45B404" w14:textId="3A0AA8CB" w:rsidR="0013775C" w:rsidRPr="0013775C" w:rsidRDefault="00CC732B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-283.590,68</w:t>
            </w:r>
          </w:p>
        </w:tc>
      </w:tr>
      <w:tr w:rsidR="003F43AE" w14:paraId="69587BB3" w14:textId="77777777" w:rsidTr="00D94322">
        <w:tc>
          <w:tcPr>
            <w:tcW w:w="4786" w:type="dxa"/>
            <w:gridSpan w:val="2"/>
          </w:tcPr>
          <w:p w14:paraId="2051AABD" w14:textId="6725FE73" w:rsidR="003F43AE" w:rsidRPr="0013775C" w:rsidRDefault="003F43AE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Sveukupno prihodi i primici</w:t>
            </w:r>
          </w:p>
        </w:tc>
        <w:tc>
          <w:tcPr>
            <w:tcW w:w="2138" w:type="dxa"/>
          </w:tcPr>
          <w:p w14:paraId="780FCD61" w14:textId="564413D6" w:rsidR="003F43AE" w:rsidRDefault="00AC2D30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</w:t>
            </w:r>
            <w:r w:rsidR="00CC732B">
              <w:rPr>
                <w:b/>
                <w:sz w:val="24"/>
                <w:szCs w:val="24"/>
                <w:lang w:val="hr-HR"/>
              </w:rPr>
              <w:t>454.000,00</w:t>
            </w:r>
          </w:p>
        </w:tc>
        <w:tc>
          <w:tcPr>
            <w:tcW w:w="2138" w:type="dxa"/>
          </w:tcPr>
          <w:p w14:paraId="1146EF56" w14:textId="283F256B" w:rsidR="003F43AE" w:rsidRPr="0013775C" w:rsidRDefault="00AC2D30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</w:t>
            </w:r>
            <w:r w:rsidR="00CC732B">
              <w:rPr>
                <w:b/>
                <w:sz w:val="24"/>
                <w:szCs w:val="24"/>
                <w:lang w:val="hr-HR"/>
              </w:rPr>
              <w:t>271.743,65</w:t>
            </w:r>
          </w:p>
        </w:tc>
      </w:tr>
      <w:tr w:rsidR="0013775C" w14:paraId="4A8FA164" w14:textId="77777777" w:rsidTr="007D7409">
        <w:tc>
          <w:tcPr>
            <w:tcW w:w="4786" w:type="dxa"/>
            <w:gridSpan w:val="2"/>
          </w:tcPr>
          <w:p w14:paraId="13446CED" w14:textId="5E080A08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rashodi i izdaci</w:t>
            </w:r>
          </w:p>
        </w:tc>
        <w:tc>
          <w:tcPr>
            <w:tcW w:w="2138" w:type="dxa"/>
          </w:tcPr>
          <w:p w14:paraId="43137C6A" w14:textId="48C2D37D" w:rsidR="0013775C" w:rsidRPr="0013775C" w:rsidRDefault="00AC2D30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</w:t>
            </w:r>
            <w:r w:rsidR="00CC732B">
              <w:rPr>
                <w:b/>
                <w:sz w:val="24"/>
                <w:szCs w:val="24"/>
                <w:lang w:val="hr-HR"/>
              </w:rPr>
              <w:t>454.000,00</w:t>
            </w:r>
          </w:p>
        </w:tc>
        <w:tc>
          <w:tcPr>
            <w:tcW w:w="2138" w:type="dxa"/>
          </w:tcPr>
          <w:p w14:paraId="5D98D0D0" w14:textId="77B3C4F8" w:rsidR="0013775C" w:rsidRPr="0013775C" w:rsidRDefault="00AC2D30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2.</w:t>
            </w:r>
            <w:r w:rsidR="00CC732B">
              <w:rPr>
                <w:b/>
                <w:sz w:val="24"/>
                <w:szCs w:val="24"/>
                <w:lang w:val="hr-HR"/>
              </w:rPr>
              <w:t>325.428,35</w:t>
            </w:r>
          </w:p>
        </w:tc>
      </w:tr>
      <w:tr w:rsidR="0013775C" w14:paraId="44B10852" w14:textId="77777777" w:rsidTr="00761107">
        <w:tc>
          <w:tcPr>
            <w:tcW w:w="4786" w:type="dxa"/>
            <w:gridSpan w:val="2"/>
          </w:tcPr>
          <w:p w14:paraId="387C6F2E" w14:textId="6F8BB757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+ Neto financiranje</w:t>
            </w:r>
          </w:p>
        </w:tc>
        <w:tc>
          <w:tcPr>
            <w:tcW w:w="2138" w:type="dxa"/>
          </w:tcPr>
          <w:p w14:paraId="18C21945" w14:textId="3BE4B5F0" w:rsidR="0013775C" w:rsidRPr="0013775C" w:rsidRDefault="0013775C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0,00</w:t>
            </w:r>
          </w:p>
        </w:tc>
        <w:tc>
          <w:tcPr>
            <w:tcW w:w="2138" w:type="dxa"/>
          </w:tcPr>
          <w:p w14:paraId="69503292" w14:textId="30DE3128" w:rsidR="0013775C" w:rsidRPr="0013775C" w:rsidRDefault="00AC2D30" w:rsidP="00AC2D30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-</w:t>
            </w:r>
            <w:r w:rsidR="00CC732B">
              <w:rPr>
                <w:b/>
                <w:sz w:val="24"/>
                <w:szCs w:val="24"/>
                <w:lang w:val="hr-HR"/>
              </w:rPr>
              <w:t>53.684,70</w:t>
            </w:r>
          </w:p>
        </w:tc>
      </w:tr>
    </w:tbl>
    <w:p w14:paraId="2F8815A0" w14:textId="77777777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4057018A" w14:textId="77777777" w:rsidR="0013775C" w:rsidRDefault="0013775C" w:rsidP="00E53BCD">
      <w:pPr>
        <w:jc w:val="both"/>
        <w:rPr>
          <w:b/>
          <w:sz w:val="24"/>
          <w:szCs w:val="24"/>
          <w:lang w:val="hr-HR"/>
        </w:rPr>
      </w:pPr>
    </w:p>
    <w:p w14:paraId="1069BD52" w14:textId="2A274A38" w:rsidR="00436693" w:rsidRPr="0013775C" w:rsidRDefault="0013775C" w:rsidP="00E53BCD">
      <w:pPr>
        <w:jc w:val="both"/>
        <w:rPr>
          <w:b/>
          <w:sz w:val="24"/>
          <w:szCs w:val="24"/>
          <w:lang w:val="hr-HR"/>
        </w:rPr>
      </w:pPr>
      <w:r w:rsidRPr="0013775C">
        <w:rPr>
          <w:b/>
          <w:sz w:val="24"/>
          <w:szCs w:val="24"/>
          <w:lang w:val="hr-HR"/>
        </w:rPr>
        <w:t>I PRIHODI I PRIMICI</w:t>
      </w:r>
    </w:p>
    <w:p w14:paraId="6196BB9D" w14:textId="77777777" w:rsidR="0013775C" w:rsidRDefault="0013775C" w:rsidP="00E53BCD">
      <w:pPr>
        <w:jc w:val="both"/>
        <w:rPr>
          <w:sz w:val="24"/>
          <w:szCs w:val="24"/>
          <w:lang w:val="hr-HR"/>
        </w:rPr>
      </w:pPr>
    </w:p>
    <w:p w14:paraId="7143A1B6" w14:textId="58228939" w:rsidR="00E53BCD" w:rsidRDefault="00E53BCD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Prihodi poslovanja (skupina 6) ostvareni u izvještajnom razdoblju iznose </w:t>
      </w:r>
      <w:r w:rsidR="00AC2D30">
        <w:rPr>
          <w:sz w:val="24"/>
          <w:szCs w:val="24"/>
          <w:lang w:val="hr-HR"/>
        </w:rPr>
        <w:t>2.</w:t>
      </w:r>
      <w:r w:rsidR="00CC732B">
        <w:rPr>
          <w:sz w:val="24"/>
          <w:szCs w:val="24"/>
          <w:lang w:val="hr-HR"/>
        </w:rPr>
        <w:t>555.334,33</w:t>
      </w:r>
      <w:r>
        <w:rPr>
          <w:sz w:val="24"/>
          <w:szCs w:val="24"/>
          <w:lang w:val="hr-HR"/>
        </w:rPr>
        <w:t xml:space="preserve"> kuna</w:t>
      </w:r>
      <w:r w:rsidR="00232031">
        <w:rPr>
          <w:sz w:val="24"/>
          <w:szCs w:val="24"/>
          <w:lang w:val="hr-HR"/>
        </w:rPr>
        <w:t xml:space="preserve"> ili </w:t>
      </w:r>
      <w:r w:rsidR="00CC732B">
        <w:rPr>
          <w:sz w:val="24"/>
          <w:szCs w:val="24"/>
          <w:lang w:val="hr-HR"/>
        </w:rPr>
        <w:t>93,34</w:t>
      </w:r>
      <w:r w:rsidR="00232031">
        <w:rPr>
          <w:sz w:val="24"/>
          <w:szCs w:val="24"/>
          <w:lang w:val="hr-HR"/>
        </w:rPr>
        <w:t>%</w:t>
      </w:r>
      <w:r w:rsidR="00AC2D30">
        <w:rPr>
          <w:sz w:val="24"/>
          <w:szCs w:val="24"/>
          <w:lang w:val="hr-HR"/>
        </w:rPr>
        <w:t xml:space="preserve"> </w:t>
      </w:r>
      <w:r w:rsidR="00CC732B">
        <w:rPr>
          <w:sz w:val="24"/>
          <w:szCs w:val="24"/>
          <w:lang w:val="hr-HR"/>
        </w:rPr>
        <w:t xml:space="preserve">. </w:t>
      </w:r>
      <w:r w:rsidR="00AC2D30">
        <w:rPr>
          <w:sz w:val="24"/>
          <w:szCs w:val="24"/>
          <w:lang w:val="hr-HR"/>
        </w:rPr>
        <w:t>O</w:t>
      </w:r>
      <w:r w:rsidR="00E7511D">
        <w:rPr>
          <w:sz w:val="24"/>
          <w:szCs w:val="24"/>
          <w:lang w:val="hr-HR"/>
        </w:rPr>
        <w:t>stvareni su na slijedećim kontima:</w:t>
      </w:r>
    </w:p>
    <w:p w14:paraId="5CBACC9F" w14:textId="0548E7CD" w:rsidR="00E7511D" w:rsidRDefault="00E7511D" w:rsidP="00E53BCD">
      <w:pPr>
        <w:ind w:firstLine="360"/>
        <w:jc w:val="both"/>
        <w:rPr>
          <w:sz w:val="24"/>
          <w:szCs w:val="24"/>
          <w:lang w:val="hr-HR"/>
        </w:rPr>
      </w:pPr>
    </w:p>
    <w:p w14:paraId="3189F36B" w14:textId="096C5057" w:rsidR="00E7511D" w:rsidRPr="00E7511D" w:rsidRDefault="00E7511D" w:rsidP="00E7511D">
      <w:pPr>
        <w:jc w:val="both"/>
        <w:rPr>
          <w:sz w:val="24"/>
          <w:szCs w:val="24"/>
          <w:lang w:val="hr-HR"/>
        </w:rPr>
      </w:pPr>
      <w:r w:rsidRPr="00E7511D">
        <w:rPr>
          <w:sz w:val="24"/>
          <w:szCs w:val="24"/>
          <w:lang w:val="hr-HR"/>
        </w:rPr>
        <w:t xml:space="preserve">Konto 611 Porez i prirez na dohodak – najveća prihodovna stavka proračuna svakako je porez na dohodak planiran u iznosu od </w:t>
      </w:r>
      <w:r w:rsidR="0081328B">
        <w:rPr>
          <w:sz w:val="24"/>
          <w:szCs w:val="24"/>
          <w:lang w:val="hr-HR"/>
        </w:rPr>
        <w:t>8</w:t>
      </w:r>
      <w:r w:rsidR="000F2D38">
        <w:rPr>
          <w:sz w:val="24"/>
          <w:szCs w:val="24"/>
          <w:lang w:val="hr-HR"/>
        </w:rPr>
        <w:t>90</w:t>
      </w:r>
      <w:r w:rsidR="0081328B">
        <w:rPr>
          <w:sz w:val="24"/>
          <w:szCs w:val="24"/>
          <w:lang w:val="hr-HR"/>
        </w:rPr>
        <w:t>.000,00</w:t>
      </w:r>
      <w:r w:rsidRPr="00E7511D">
        <w:rPr>
          <w:sz w:val="24"/>
          <w:szCs w:val="24"/>
          <w:lang w:val="hr-HR"/>
        </w:rPr>
        <w:t xml:space="preserve"> kn, a ostvaren u iznosu od </w:t>
      </w:r>
      <w:r w:rsidR="000F2D38">
        <w:rPr>
          <w:sz w:val="24"/>
          <w:szCs w:val="24"/>
          <w:lang w:val="hr-HR"/>
        </w:rPr>
        <w:t>831.947,71</w:t>
      </w:r>
      <w:r w:rsidRPr="00E7511D">
        <w:rPr>
          <w:sz w:val="24"/>
          <w:szCs w:val="24"/>
          <w:lang w:val="hr-HR"/>
        </w:rPr>
        <w:t xml:space="preserve"> kuna ili 9</w:t>
      </w:r>
      <w:r w:rsidR="000F2D38">
        <w:rPr>
          <w:sz w:val="24"/>
          <w:szCs w:val="24"/>
          <w:lang w:val="hr-HR"/>
        </w:rPr>
        <w:t>3</w:t>
      </w:r>
      <w:r w:rsidRPr="00E7511D">
        <w:rPr>
          <w:sz w:val="24"/>
          <w:szCs w:val="24"/>
          <w:lang w:val="hr-HR"/>
        </w:rPr>
        <w:t>,</w:t>
      </w:r>
      <w:r w:rsidR="000F2D38">
        <w:rPr>
          <w:sz w:val="24"/>
          <w:szCs w:val="24"/>
          <w:lang w:val="hr-HR"/>
        </w:rPr>
        <w:t>48</w:t>
      </w:r>
      <w:r w:rsidRPr="00E7511D">
        <w:rPr>
          <w:sz w:val="24"/>
          <w:szCs w:val="24"/>
          <w:lang w:val="hr-HR"/>
        </w:rPr>
        <w:t>%.</w:t>
      </w:r>
      <w:r w:rsidR="00A20114">
        <w:rPr>
          <w:sz w:val="24"/>
          <w:szCs w:val="24"/>
          <w:lang w:val="hr-HR"/>
        </w:rPr>
        <w:t xml:space="preserve"> Spomenuti iznos umanjen je za povrat poreza u iznosu od </w:t>
      </w:r>
      <w:r w:rsidR="00BB47BE">
        <w:rPr>
          <w:sz w:val="24"/>
          <w:szCs w:val="24"/>
          <w:lang w:val="hr-HR"/>
        </w:rPr>
        <w:t>209.260,60</w:t>
      </w:r>
      <w:r w:rsidR="00A20114">
        <w:rPr>
          <w:sz w:val="24"/>
          <w:szCs w:val="24"/>
          <w:lang w:val="hr-HR"/>
        </w:rPr>
        <w:t xml:space="preserve"> kn, tako da je ukupan porez i prirez na dohodak zapravo </w:t>
      </w:r>
      <w:r w:rsidR="00BB47BE">
        <w:rPr>
          <w:sz w:val="24"/>
          <w:szCs w:val="24"/>
          <w:lang w:val="hr-HR"/>
        </w:rPr>
        <w:t>veći</w:t>
      </w:r>
      <w:r w:rsidR="00A20114">
        <w:rPr>
          <w:sz w:val="24"/>
          <w:szCs w:val="24"/>
          <w:lang w:val="hr-HR"/>
        </w:rPr>
        <w:t xml:space="preserve">. </w:t>
      </w:r>
      <w:r w:rsidRPr="00E7511D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P</w:t>
      </w:r>
      <w:r w:rsidRPr="00E7511D">
        <w:rPr>
          <w:sz w:val="24"/>
          <w:szCs w:val="24"/>
          <w:lang w:val="hr-HR"/>
        </w:rPr>
        <w:t xml:space="preserve">orez i prirez na dohodak izvršen je u </w:t>
      </w:r>
      <w:r w:rsidR="000F2D38">
        <w:rPr>
          <w:sz w:val="24"/>
          <w:szCs w:val="24"/>
          <w:lang w:val="hr-HR"/>
        </w:rPr>
        <w:t>puno</w:t>
      </w:r>
      <w:r w:rsidR="00A20114">
        <w:rPr>
          <w:sz w:val="24"/>
          <w:szCs w:val="24"/>
          <w:lang w:val="hr-HR"/>
        </w:rPr>
        <w:t xml:space="preserve"> manjem</w:t>
      </w:r>
      <w:r w:rsidRPr="00E7511D">
        <w:rPr>
          <w:sz w:val="24"/>
          <w:szCs w:val="24"/>
          <w:lang w:val="hr-HR"/>
        </w:rPr>
        <w:t xml:space="preserve"> iznosu u odnosu na prethodnu godinu</w:t>
      </w:r>
      <w:r w:rsidR="00A20114">
        <w:rPr>
          <w:sz w:val="24"/>
          <w:szCs w:val="24"/>
          <w:lang w:val="hr-HR"/>
        </w:rPr>
        <w:t>, ali tome</w:t>
      </w:r>
      <w:r w:rsidR="000F2D38">
        <w:rPr>
          <w:sz w:val="24"/>
          <w:szCs w:val="24"/>
          <w:lang w:val="hr-HR"/>
        </w:rPr>
        <w:t xml:space="preserve"> je prethodilo drugačije knjiženje sredstava fiskalnog izravnanja.</w:t>
      </w:r>
      <w:r w:rsidR="00A20114">
        <w:rPr>
          <w:sz w:val="24"/>
          <w:szCs w:val="24"/>
          <w:lang w:val="hr-HR"/>
        </w:rPr>
        <w:t xml:space="preserve"> </w:t>
      </w:r>
      <w:r w:rsidR="000A32CC">
        <w:rPr>
          <w:sz w:val="24"/>
          <w:szCs w:val="24"/>
          <w:lang w:val="hr-HR"/>
        </w:rPr>
        <w:t xml:space="preserve">Općina Dekanovec je na </w:t>
      </w:r>
      <w:r w:rsidRPr="00E7511D">
        <w:rPr>
          <w:sz w:val="24"/>
          <w:szCs w:val="24"/>
          <w:lang w:val="hr-HR"/>
        </w:rPr>
        <w:t>osnovu Odluke Vlade RH o razvrstavanju jedinica lokalne i područne (regionalne) samouprave prema stupnju razvijenosti (Narodne novine 132</w:t>
      </w:r>
      <w:r w:rsidR="00A20114">
        <w:rPr>
          <w:sz w:val="24"/>
          <w:szCs w:val="24"/>
          <w:lang w:val="hr-HR"/>
        </w:rPr>
        <w:t>/</w:t>
      </w:r>
      <w:r w:rsidRPr="00E7511D">
        <w:rPr>
          <w:sz w:val="24"/>
          <w:szCs w:val="24"/>
          <w:lang w:val="hr-HR"/>
        </w:rPr>
        <w:t>17) svrsta</w:t>
      </w:r>
      <w:r w:rsidR="000A32CC">
        <w:rPr>
          <w:sz w:val="24"/>
          <w:szCs w:val="24"/>
          <w:lang w:val="hr-HR"/>
        </w:rPr>
        <w:t>n</w:t>
      </w:r>
      <w:r w:rsidRPr="00E7511D">
        <w:rPr>
          <w:sz w:val="24"/>
          <w:szCs w:val="24"/>
          <w:lang w:val="hr-HR"/>
        </w:rPr>
        <w:t xml:space="preserve">a u IV. skupinu  jedinica lokalne samouprava koje se prema vrijednosti indeksa nalaze u prvoj četvrtini ispod prosječnih jedinica lokalne samouprave. </w:t>
      </w:r>
    </w:p>
    <w:p w14:paraId="2E928E5A" w14:textId="3220DF6C" w:rsidR="00E7511D" w:rsidRDefault="00E7511D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613 Porez na imovinu – odnosi se na porez na promet nekretnina. </w:t>
      </w:r>
      <w:r w:rsidR="004D52F5">
        <w:rPr>
          <w:sz w:val="24"/>
          <w:szCs w:val="24"/>
          <w:lang w:val="hr-HR"/>
        </w:rPr>
        <w:t xml:space="preserve">Stavka je planirana u iznosu od </w:t>
      </w:r>
      <w:r w:rsidR="000F2D38">
        <w:rPr>
          <w:sz w:val="24"/>
          <w:szCs w:val="24"/>
          <w:lang w:val="hr-HR"/>
        </w:rPr>
        <w:t>28</w:t>
      </w:r>
      <w:r w:rsidR="004D52F5">
        <w:rPr>
          <w:sz w:val="24"/>
          <w:szCs w:val="24"/>
          <w:lang w:val="hr-HR"/>
        </w:rPr>
        <w:t xml:space="preserve">.000,00 kuna, a ostvarena u iznosu od </w:t>
      </w:r>
      <w:r w:rsidR="000F2D38">
        <w:rPr>
          <w:sz w:val="24"/>
          <w:szCs w:val="24"/>
          <w:lang w:val="hr-HR"/>
        </w:rPr>
        <w:t>23.671,70</w:t>
      </w:r>
      <w:r w:rsidR="004D52F5">
        <w:rPr>
          <w:sz w:val="24"/>
          <w:szCs w:val="24"/>
          <w:lang w:val="hr-HR"/>
        </w:rPr>
        <w:t xml:space="preserve"> kuna</w:t>
      </w:r>
      <w:r w:rsidR="00031178">
        <w:rPr>
          <w:sz w:val="24"/>
          <w:szCs w:val="24"/>
          <w:lang w:val="hr-HR"/>
        </w:rPr>
        <w:t xml:space="preserve"> ili </w:t>
      </w:r>
      <w:r w:rsidR="000F2D38">
        <w:rPr>
          <w:sz w:val="24"/>
          <w:szCs w:val="24"/>
          <w:lang w:val="hr-HR"/>
        </w:rPr>
        <w:t>84,54</w:t>
      </w:r>
      <w:r w:rsidR="00031178">
        <w:rPr>
          <w:sz w:val="24"/>
          <w:szCs w:val="24"/>
          <w:lang w:val="hr-HR"/>
        </w:rPr>
        <w:t>%</w:t>
      </w:r>
      <w:r w:rsidR="004D52F5">
        <w:rPr>
          <w:sz w:val="24"/>
          <w:szCs w:val="24"/>
          <w:lang w:val="hr-HR"/>
        </w:rPr>
        <w:t>. Naplatu poreza vodi Porezna uprava.</w:t>
      </w:r>
    </w:p>
    <w:p w14:paraId="24DBE249" w14:textId="11ACFDD3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614 Porez na robu i usluge – odnosi se na porez na potrošnju alkoholnih i bezalkoholnih pića. Proračunom za 20</w:t>
      </w:r>
      <w:r w:rsidR="00F729B9">
        <w:rPr>
          <w:sz w:val="24"/>
          <w:szCs w:val="24"/>
          <w:lang w:val="hr-HR"/>
        </w:rPr>
        <w:t>2</w:t>
      </w:r>
      <w:r w:rsidR="000F2D38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godinu planirano je u iznosu od </w:t>
      </w:r>
      <w:r w:rsidR="000F2D38">
        <w:rPr>
          <w:sz w:val="24"/>
          <w:szCs w:val="24"/>
          <w:lang w:val="hr-HR"/>
        </w:rPr>
        <w:t>21.300,00</w:t>
      </w:r>
      <w:r>
        <w:rPr>
          <w:sz w:val="24"/>
          <w:szCs w:val="24"/>
          <w:lang w:val="hr-HR"/>
        </w:rPr>
        <w:t xml:space="preserve"> kuna, a ostvareno u iznosu od </w:t>
      </w:r>
      <w:r w:rsidR="000F2D38">
        <w:rPr>
          <w:sz w:val="24"/>
          <w:szCs w:val="24"/>
          <w:lang w:val="hr-HR"/>
        </w:rPr>
        <w:t>16.110,33</w:t>
      </w:r>
      <w:r>
        <w:rPr>
          <w:sz w:val="24"/>
          <w:szCs w:val="24"/>
          <w:lang w:val="hr-HR"/>
        </w:rPr>
        <w:t xml:space="preserve"> kuna</w:t>
      </w:r>
      <w:r w:rsidR="000F2D38">
        <w:rPr>
          <w:sz w:val="24"/>
          <w:szCs w:val="24"/>
          <w:lang w:val="hr-HR"/>
        </w:rPr>
        <w:t xml:space="preserve"> ili 75,64%</w:t>
      </w:r>
      <w:r>
        <w:rPr>
          <w:sz w:val="24"/>
          <w:szCs w:val="24"/>
          <w:lang w:val="hr-HR"/>
        </w:rPr>
        <w:t>.</w:t>
      </w:r>
      <w:r w:rsidR="00031178">
        <w:rPr>
          <w:sz w:val="24"/>
          <w:szCs w:val="24"/>
          <w:lang w:val="hr-HR"/>
        </w:rPr>
        <w:t xml:space="preserve"> Porez na potrošnju kroz godinu je uplatila firma Remenar MP d.o.o.</w:t>
      </w:r>
      <w:r>
        <w:rPr>
          <w:sz w:val="24"/>
          <w:szCs w:val="24"/>
          <w:lang w:val="hr-HR"/>
        </w:rPr>
        <w:t xml:space="preserve"> Naplatu i obračun navedenih prihoda također vodi Porezna uprava.</w:t>
      </w:r>
    </w:p>
    <w:p w14:paraId="15FBDF8D" w14:textId="27971E6A" w:rsidR="00031178" w:rsidRDefault="004D52F5" w:rsidP="00031178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633 Pomoći proračunu iz drugih proračuna – </w:t>
      </w:r>
      <w:r w:rsidR="0017130A">
        <w:rPr>
          <w:sz w:val="24"/>
          <w:szCs w:val="24"/>
          <w:lang w:val="hr-HR"/>
        </w:rPr>
        <w:t xml:space="preserve">sredstva fiskalnog izravnanja, </w:t>
      </w:r>
      <w:r>
        <w:rPr>
          <w:sz w:val="24"/>
          <w:szCs w:val="24"/>
          <w:lang w:val="hr-HR"/>
        </w:rPr>
        <w:t xml:space="preserve">sredstva tekućih pomoći iz državnog proračuna i kapitalne pomoći planirana su u iznosu od </w:t>
      </w:r>
      <w:r w:rsidR="0017130A">
        <w:rPr>
          <w:sz w:val="24"/>
          <w:szCs w:val="24"/>
          <w:lang w:val="hr-HR"/>
        </w:rPr>
        <w:t>1.311.000,00</w:t>
      </w:r>
      <w:r>
        <w:rPr>
          <w:sz w:val="24"/>
          <w:szCs w:val="24"/>
          <w:lang w:val="hr-HR"/>
        </w:rPr>
        <w:t xml:space="preserve"> kuna, a ostvarene </w:t>
      </w:r>
      <w:r w:rsidR="0017130A">
        <w:rPr>
          <w:sz w:val="24"/>
          <w:szCs w:val="24"/>
          <w:lang w:val="hr-HR"/>
        </w:rPr>
        <w:t>1.207.735,20</w:t>
      </w:r>
      <w:r>
        <w:rPr>
          <w:sz w:val="24"/>
          <w:szCs w:val="24"/>
          <w:lang w:val="hr-HR"/>
        </w:rPr>
        <w:t xml:space="preserve"> kuna. Pristigle pomoći odnose na pomoći za sufinanciranje kapitalnih projekata, sufinanciranje školskog prijevoza</w:t>
      </w:r>
      <w:r w:rsidR="00F729B9">
        <w:rPr>
          <w:sz w:val="24"/>
          <w:szCs w:val="24"/>
          <w:lang w:val="hr-HR"/>
        </w:rPr>
        <w:t>, tekuće pomoći iz državnog proračuna-kompenzacije.</w:t>
      </w:r>
    </w:p>
    <w:p w14:paraId="59145BA6" w14:textId="7BE4A1D7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634 Pomoći od izvanproračunskih korisnika – ukupno je planirano </w:t>
      </w:r>
      <w:r w:rsidR="0017130A">
        <w:rPr>
          <w:sz w:val="24"/>
          <w:szCs w:val="24"/>
          <w:lang w:val="hr-HR"/>
        </w:rPr>
        <w:t>31</w:t>
      </w:r>
      <w:r w:rsidR="00F729B9">
        <w:rPr>
          <w:sz w:val="24"/>
          <w:szCs w:val="24"/>
          <w:lang w:val="hr-HR"/>
        </w:rPr>
        <w:t>.000,00</w:t>
      </w:r>
      <w:r>
        <w:rPr>
          <w:sz w:val="24"/>
          <w:szCs w:val="24"/>
          <w:lang w:val="hr-HR"/>
        </w:rPr>
        <w:t xml:space="preserve"> kuna</w:t>
      </w:r>
      <w:r w:rsidR="00FD4812">
        <w:rPr>
          <w:sz w:val="24"/>
          <w:szCs w:val="24"/>
          <w:lang w:val="hr-HR"/>
        </w:rPr>
        <w:t>, a uključene su tekuće pomoći dobivene od HZZ-a za financiranje javnih radova</w:t>
      </w:r>
      <w:r w:rsidR="00F729B9">
        <w:rPr>
          <w:sz w:val="24"/>
          <w:szCs w:val="24"/>
          <w:lang w:val="hr-HR"/>
        </w:rPr>
        <w:t>.</w:t>
      </w:r>
      <w:r w:rsidR="00FD4812">
        <w:rPr>
          <w:sz w:val="24"/>
          <w:szCs w:val="24"/>
          <w:lang w:val="hr-HR"/>
        </w:rPr>
        <w:t xml:space="preserve"> Tijekom 20</w:t>
      </w:r>
      <w:r w:rsidR="00F729B9">
        <w:rPr>
          <w:sz w:val="24"/>
          <w:szCs w:val="24"/>
          <w:lang w:val="hr-HR"/>
        </w:rPr>
        <w:t>2</w:t>
      </w:r>
      <w:r w:rsidR="0017130A">
        <w:rPr>
          <w:sz w:val="24"/>
          <w:szCs w:val="24"/>
          <w:lang w:val="hr-HR"/>
        </w:rPr>
        <w:t>1</w:t>
      </w:r>
      <w:r w:rsidR="00FD4812">
        <w:rPr>
          <w:sz w:val="24"/>
          <w:szCs w:val="24"/>
          <w:lang w:val="hr-HR"/>
        </w:rPr>
        <w:t xml:space="preserve">. godine ukupno je bilo zaposleno </w:t>
      </w:r>
      <w:r w:rsidR="00031178">
        <w:rPr>
          <w:sz w:val="24"/>
          <w:szCs w:val="24"/>
          <w:lang w:val="hr-HR"/>
        </w:rPr>
        <w:t>1</w:t>
      </w:r>
      <w:r w:rsidR="00FD4812">
        <w:rPr>
          <w:sz w:val="24"/>
          <w:szCs w:val="24"/>
          <w:lang w:val="hr-HR"/>
        </w:rPr>
        <w:t xml:space="preserve"> radnik po osnovi javnih radova</w:t>
      </w:r>
      <w:r w:rsidR="0017130A">
        <w:rPr>
          <w:sz w:val="24"/>
          <w:szCs w:val="24"/>
          <w:lang w:val="hr-HR"/>
        </w:rPr>
        <w:t>.</w:t>
      </w:r>
    </w:p>
    <w:p w14:paraId="7671D6FB" w14:textId="3E466A11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64 Prihodi od imovine – uključuje prihode od kamate na depozite po viđenju, prihode od dobiti, naknade za korištenje državnog poljoprivrednog zemljišta, naknade od koncesija, prihodi od iznajmljivanja stambenog i poslovnih prostora, prihodi od korištenja javnih površina,  te prihod od spomeničke rente.</w:t>
      </w:r>
      <w:r w:rsidR="005E06FE">
        <w:rPr>
          <w:sz w:val="24"/>
          <w:szCs w:val="24"/>
          <w:lang w:val="hr-HR"/>
        </w:rPr>
        <w:t xml:space="preserve"> Ukupno planirano </w:t>
      </w:r>
      <w:r w:rsidR="007A7560">
        <w:rPr>
          <w:sz w:val="24"/>
          <w:szCs w:val="24"/>
          <w:lang w:val="hr-HR"/>
        </w:rPr>
        <w:t>1</w:t>
      </w:r>
      <w:r w:rsidR="0017130A">
        <w:rPr>
          <w:sz w:val="24"/>
          <w:szCs w:val="24"/>
          <w:lang w:val="hr-HR"/>
        </w:rPr>
        <w:t>39.450,00</w:t>
      </w:r>
      <w:r w:rsidR="005E06FE">
        <w:rPr>
          <w:sz w:val="24"/>
          <w:szCs w:val="24"/>
          <w:lang w:val="hr-HR"/>
        </w:rPr>
        <w:t xml:space="preserve"> kuna, a ostvareno </w:t>
      </w:r>
      <w:r w:rsidR="0017130A">
        <w:rPr>
          <w:sz w:val="24"/>
          <w:szCs w:val="24"/>
          <w:lang w:val="hr-HR"/>
        </w:rPr>
        <w:t>135.025,20</w:t>
      </w:r>
      <w:r w:rsidR="005E06FE">
        <w:rPr>
          <w:sz w:val="24"/>
          <w:szCs w:val="24"/>
          <w:lang w:val="hr-HR"/>
        </w:rPr>
        <w:t xml:space="preserve"> kuna ili </w:t>
      </w:r>
      <w:r w:rsidR="0017130A">
        <w:rPr>
          <w:sz w:val="24"/>
          <w:szCs w:val="24"/>
          <w:lang w:val="hr-HR"/>
        </w:rPr>
        <w:t>96,83</w:t>
      </w:r>
      <w:r w:rsidR="005E06FE">
        <w:rPr>
          <w:sz w:val="24"/>
          <w:szCs w:val="24"/>
          <w:lang w:val="hr-HR"/>
        </w:rPr>
        <w:t>%.</w:t>
      </w:r>
    </w:p>
    <w:p w14:paraId="3D164C11" w14:textId="2A3A4DDA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65  Prihodi od administrativnih pristojbi, pristojbi po posebnih propisima i naknada </w:t>
      </w:r>
      <w:r w:rsidR="00232031">
        <w:rPr>
          <w:sz w:val="24"/>
          <w:szCs w:val="24"/>
          <w:lang w:val="hr-HR"/>
        </w:rPr>
        <w:t>–</w:t>
      </w:r>
      <w:r>
        <w:rPr>
          <w:sz w:val="24"/>
          <w:szCs w:val="24"/>
          <w:lang w:val="hr-HR"/>
        </w:rPr>
        <w:t xml:space="preserve"> </w:t>
      </w:r>
      <w:r w:rsidR="00232031">
        <w:rPr>
          <w:sz w:val="24"/>
          <w:szCs w:val="24"/>
          <w:lang w:val="hr-HR"/>
        </w:rPr>
        <w:t xml:space="preserve">ukupno planirano </w:t>
      </w:r>
      <w:r w:rsidR="0017130A">
        <w:rPr>
          <w:sz w:val="24"/>
          <w:szCs w:val="24"/>
          <w:lang w:val="hr-HR"/>
        </w:rPr>
        <w:t>308.840,68</w:t>
      </w:r>
      <w:r w:rsidR="00232031">
        <w:rPr>
          <w:sz w:val="24"/>
          <w:szCs w:val="24"/>
          <w:lang w:val="hr-HR"/>
        </w:rPr>
        <w:t xml:space="preserve"> kuna, a izvršeno </w:t>
      </w:r>
      <w:r w:rsidR="0017130A">
        <w:rPr>
          <w:sz w:val="24"/>
          <w:szCs w:val="24"/>
          <w:lang w:val="hr-HR"/>
        </w:rPr>
        <w:t>302.844,48</w:t>
      </w:r>
      <w:r w:rsidR="00232031">
        <w:rPr>
          <w:sz w:val="24"/>
          <w:szCs w:val="24"/>
          <w:lang w:val="hr-HR"/>
        </w:rPr>
        <w:t xml:space="preserve"> kuna ili </w:t>
      </w:r>
      <w:r w:rsidR="0017130A">
        <w:rPr>
          <w:sz w:val="24"/>
          <w:szCs w:val="24"/>
          <w:lang w:val="hr-HR"/>
        </w:rPr>
        <w:t>98,06</w:t>
      </w:r>
      <w:r w:rsidR="00232031">
        <w:rPr>
          <w:sz w:val="24"/>
          <w:szCs w:val="24"/>
          <w:lang w:val="hr-HR"/>
        </w:rPr>
        <w:t>%. Prihodi se odnose na prihod od prodaje državnih biljega, prihodi vodnog gospodarstva, prihodi od groblja, komunalni doprinos, komunalna naknada te ostali nespomenuti prihodi.</w:t>
      </w:r>
    </w:p>
    <w:p w14:paraId="5F883E32" w14:textId="77777777" w:rsidR="00232031" w:rsidRDefault="00232031" w:rsidP="00E53BCD">
      <w:pPr>
        <w:ind w:firstLine="360"/>
        <w:jc w:val="both"/>
        <w:rPr>
          <w:sz w:val="24"/>
          <w:szCs w:val="24"/>
          <w:lang w:val="hr-HR"/>
        </w:rPr>
      </w:pPr>
    </w:p>
    <w:p w14:paraId="7A191B79" w14:textId="77777777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</w:p>
    <w:p w14:paraId="1E055054" w14:textId="40099708" w:rsidR="00E53BCD" w:rsidRPr="00232031" w:rsidRDefault="00232031" w:rsidP="00E53BCD">
      <w:pPr>
        <w:jc w:val="both"/>
        <w:rPr>
          <w:b/>
          <w:sz w:val="24"/>
          <w:szCs w:val="24"/>
          <w:lang w:val="hr-HR"/>
        </w:rPr>
      </w:pPr>
      <w:r w:rsidRPr="00232031">
        <w:rPr>
          <w:b/>
          <w:sz w:val="24"/>
          <w:szCs w:val="24"/>
          <w:lang w:val="hr-HR"/>
        </w:rPr>
        <w:t>II RASHODI I IZDACI</w:t>
      </w:r>
    </w:p>
    <w:p w14:paraId="4AF3D35D" w14:textId="77777777" w:rsidR="00232031" w:rsidRDefault="00232031" w:rsidP="00E53BCD">
      <w:pPr>
        <w:jc w:val="both"/>
        <w:rPr>
          <w:sz w:val="24"/>
          <w:szCs w:val="24"/>
          <w:lang w:val="hr-HR"/>
        </w:rPr>
      </w:pPr>
    </w:p>
    <w:p w14:paraId="7584AE46" w14:textId="07490F17" w:rsidR="00232031" w:rsidRDefault="00E53BCD" w:rsidP="00876FF8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3) </w:t>
      </w:r>
      <w:r w:rsidR="00232031"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876FF8">
        <w:rPr>
          <w:sz w:val="24"/>
          <w:szCs w:val="24"/>
          <w:lang w:val="hr-HR"/>
        </w:rPr>
        <w:t>1.</w:t>
      </w:r>
      <w:r w:rsidR="00560A70">
        <w:rPr>
          <w:sz w:val="24"/>
          <w:szCs w:val="24"/>
          <w:lang w:val="hr-HR"/>
        </w:rPr>
        <w:t>528.561,66</w:t>
      </w:r>
      <w:r w:rsidRPr="006850F2">
        <w:rPr>
          <w:sz w:val="24"/>
          <w:szCs w:val="24"/>
          <w:lang w:val="hr-HR"/>
        </w:rPr>
        <w:t xml:space="preserve"> kuna.</w:t>
      </w:r>
    </w:p>
    <w:p w14:paraId="3A09BA1F" w14:textId="036A0495" w:rsidR="00232031" w:rsidRDefault="00232031" w:rsidP="00232031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</w:t>
      </w:r>
      <w:r>
        <w:rPr>
          <w:sz w:val="24"/>
          <w:szCs w:val="24"/>
          <w:lang w:val="hr-HR"/>
        </w:rPr>
        <w:t>4</w:t>
      </w:r>
      <w:r w:rsidRPr="006850F2">
        <w:rPr>
          <w:sz w:val="24"/>
          <w:szCs w:val="24"/>
          <w:lang w:val="hr-HR"/>
        </w:rPr>
        <w:t xml:space="preserve">) </w:t>
      </w:r>
      <w:r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560A70">
        <w:rPr>
          <w:sz w:val="24"/>
          <w:szCs w:val="24"/>
          <w:lang w:val="hr-HR"/>
        </w:rPr>
        <w:t>739.890,19</w:t>
      </w:r>
      <w:r w:rsidRPr="006850F2">
        <w:rPr>
          <w:sz w:val="24"/>
          <w:szCs w:val="24"/>
          <w:lang w:val="hr-HR"/>
        </w:rPr>
        <w:t xml:space="preserve"> kuna.</w:t>
      </w:r>
    </w:p>
    <w:p w14:paraId="177C23B3" w14:textId="48FC9AEE" w:rsidR="00232031" w:rsidRDefault="00232031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Izdaci </w:t>
      </w:r>
      <w:r w:rsidRPr="006850F2">
        <w:rPr>
          <w:sz w:val="24"/>
          <w:szCs w:val="24"/>
          <w:lang w:val="hr-HR"/>
        </w:rPr>
        <w:t xml:space="preserve">(skupina </w:t>
      </w:r>
      <w:r w:rsidR="000807CB">
        <w:rPr>
          <w:sz w:val="24"/>
          <w:szCs w:val="24"/>
          <w:lang w:val="hr-HR"/>
        </w:rPr>
        <w:t>5</w:t>
      </w:r>
      <w:r w:rsidRPr="006850F2">
        <w:rPr>
          <w:sz w:val="24"/>
          <w:szCs w:val="24"/>
          <w:lang w:val="hr-HR"/>
        </w:rPr>
        <w:t xml:space="preserve">) </w:t>
      </w:r>
      <w:r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A004FF">
        <w:rPr>
          <w:sz w:val="24"/>
          <w:szCs w:val="24"/>
          <w:lang w:val="hr-HR"/>
        </w:rPr>
        <w:t>56.976,50</w:t>
      </w:r>
      <w:r w:rsidRPr="006850F2">
        <w:rPr>
          <w:sz w:val="24"/>
          <w:szCs w:val="24"/>
          <w:lang w:val="hr-HR"/>
        </w:rPr>
        <w:t xml:space="preserve"> kuna</w:t>
      </w:r>
      <w:r>
        <w:rPr>
          <w:sz w:val="24"/>
          <w:szCs w:val="24"/>
          <w:lang w:val="hr-HR"/>
        </w:rPr>
        <w:t>.</w:t>
      </w:r>
    </w:p>
    <w:p w14:paraId="3C9B4F55" w14:textId="2D3F41ED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</w:p>
    <w:p w14:paraId="6ED0F6F7" w14:textId="5EE65AAC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31 Rashodi za zaposlene – odnosi se na plaću za zaposlenu u Jedinstvenom upravnom odjelu Općine Dekanovec, zaposlenik</w:t>
      </w:r>
      <w:r w:rsidR="00417498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po javnim radovima te naknade troškova zaposlenima. Proračunom za 20</w:t>
      </w:r>
      <w:r w:rsidR="007A7560">
        <w:rPr>
          <w:sz w:val="24"/>
          <w:szCs w:val="24"/>
          <w:lang w:val="hr-HR"/>
        </w:rPr>
        <w:t>2</w:t>
      </w:r>
      <w:r w:rsidR="00A004FF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godinu planirano je 1</w:t>
      </w:r>
      <w:r w:rsidR="00A004FF">
        <w:rPr>
          <w:sz w:val="24"/>
          <w:szCs w:val="24"/>
          <w:lang w:val="hr-HR"/>
        </w:rPr>
        <w:t>93.350,00</w:t>
      </w:r>
      <w:r>
        <w:rPr>
          <w:sz w:val="24"/>
          <w:szCs w:val="24"/>
          <w:lang w:val="hr-HR"/>
        </w:rPr>
        <w:t xml:space="preserve"> kuna, a izvršeno 1</w:t>
      </w:r>
      <w:r w:rsidR="00A004FF">
        <w:rPr>
          <w:sz w:val="24"/>
          <w:szCs w:val="24"/>
          <w:lang w:val="hr-HR"/>
        </w:rPr>
        <w:t>92.933,32</w:t>
      </w:r>
      <w:r>
        <w:rPr>
          <w:sz w:val="24"/>
          <w:szCs w:val="24"/>
          <w:lang w:val="hr-HR"/>
        </w:rPr>
        <w:t xml:space="preserve"> kuna ili 9</w:t>
      </w:r>
      <w:r w:rsidR="00A004FF">
        <w:rPr>
          <w:sz w:val="24"/>
          <w:szCs w:val="24"/>
          <w:lang w:val="hr-HR"/>
        </w:rPr>
        <w:t>9,78</w:t>
      </w:r>
      <w:r>
        <w:rPr>
          <w:sz w:val="24"/>
          <w:szCs w:val="24"/>
          <w:lang w:val="hr-HR"/>
        </w:rPr>
        <w:t>%.</w:t>
      </w:r>
    </w:p>
    <w:p w14:paraId="41F0E72D" w14:textId="67E3D8D8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32 Materijalni rashodi – čine rashodi za materijal i energiju, rashodi za usluge</w:t>
      </w:r>
      <w:r w:rsidR="00A004FF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te ostali nespomenuti rashodi poslovanja. Planirano je 7</w:t>
      </w:r>
      <w:r w:rsidR="00A004FF">
        <w:rPr>
          <w:sz w:val="24"/>
          <w:szCs w:val="24"/>
          <w:lang w:val="hr-HR"/>
        </w:rPr>
        <w:t>68.411,00</w:t>
      </w:r>
      <w:r>
        <w:rPr>
          <w:sz w:val="24"/>
          <w:szCs w:val="24"/>
          <w:lang w:val="hr-HR"/>
        </w:rPr>
        <w:t xml:space="preserve"> kuna, a izvršeno </w:t>
      </w:r>
      <w:r w:rsidR="00A004FF">
        <w:rPr>
          <w:sz w:val="24"/>
          <w:szCs w:val="24"/>
          <w:lang w:val="hr-HR"/>
        </w:rPr>
        <w:t>680.425,33</w:t>
      </w:r>
      <w:r>
        <w:rPr>
          <w:sz w:val="24"/>
          <w:szCs w:val="24"/>
          <w:lang w:val="hr-HR"/>
        </w:rPr>
        <w:t xml:space="preserve"> kuna ili </w:t>
      </w:r>
      <w:r w:rsidR="00A004FF">
        <w:rPr>
          <w:sz w:val="24"/>
          <w:szCs w:val="24"/>
          <w:lang w:val="hr-HR"/>
        </w:rPr>
        <w:t>88,55</w:t>
      </w:r>
      <w:r>
        <w:rPr>
          <w:sz w:val="24"/>
          <w:szCs w:val="24"/>
          <w:lang w:val="hr-HR"/>
        </w:rPr>
        <w:t>%.</w:t>
      </w:r>
    </w:p>
    <w:p w14:paraId="569FECDF" w14:textId="3D981B10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34 Financijski rashodi  odnose se na usluge platnog prometa, kamate za primljene kredite, zatezne kamate te ostale financijske rashode. Planirano je </w:t>
      </w:r>
      <w:r w:rsidR="00A004FF">
        <w:rPr>
          <w:sz w:val="24"/>
          <w:szCs w:val="24"/>
          <w:lang w:val="hr-HR"/>
        </w:rPr>
        <w:t>22.670,00</w:t>
      </w:r>
      <w:r>
        <w:rPr>
          <w:sz w:val="24"/>
          <w:szCs w:val="24"/>
          <w:lang w:val="hr-HR"/>
        </w:rPr>
        <w:t xml:space="preserve"> kuna, a realizirano </w:t>
      </w:r>
      <w:r w:rsidR="00A004FF">
        <w:rPr>
          <w:sz w:val="24"/>
          <w:szCs w:val="24"/>
          <w:lang w:val="hr-HR"/>
        </w:rPr>
        <w:t>19.697,47</w:t>
      </w:r>
      <w:r>
        <w:rPr>
          <w:sz w:val="24"/>
          <w:szCs w:val="24"/>
          <w:lang w:val="hr-HR"/>
        </w:rPr>
        <w:t xml:space="preserve"> kuna ili </w:t>
      </w:r>
      <w:r w:rsidR="007A7560">
        <w:rPr>
          <w:sz w:val="24"/>
          <w:szCs w:val="24"/>
          <w:lang w:val="hr-HR"/>
        </w:rPr>
        <w:t>8</w:t>
      </w:r>
      <w:r w:rsidR="00A004FF">
        <w:rPr>
          <w:sz w:val="24"/>
          <w:szCs w:val="24"/>
          <w:lang w:val="hr-HR"/>
        </w:rPr>
        <w:t>6,89</w:t>
      </w:r>
      <w:r>
        <w:rPr>
          <w:sz w:val="24"/>
          <w:szCs w:val="24"/>
          <w:lang w:val="hr-HR"/>
        </w:rPr>
        <w:t>%</w:t>
      </w:r>
    </w:p>
    <w:p w14:paraId="10B1F62F" w14:textId="3FE594CB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36 Pomoći unutar proračuna – odnosi se na decentralizirana sredstva za JVP Čakovec</w:t>
      </w:r>
      <w:r w:rsidR="00944D38">
        <w:rPr>
          <w:sz w:val="24"/>
          <w:szCs w:val="24"/>
          <w:lang w:val="hr-HR"/>
        </w:rPr>
        <w:t xml:space="preserve"> te za spremnike za odvojeno prikupljanje smeća</w:t>
      </w:r>
    </w:p>
    <w:p w14:paraId="19C9F603" w14:textId="301A0E96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37 Naknade građanima i kućanstvima odnose se na socijalne naknade – naknade za novorođeno dijete, naknade za umirovljenike, stipendije, pomoći obiteljima i kućanstvima,</w:t>
      </w:r>
      <w:r w:rsidR="00417498">
        <w:rPr>
          <w:sz w:val="24"/>
          <w:szCs w:val="24"/>
          <w:lang w:val="hr-HR"/>
        </w:rPr>
        <w:t xml:space="preserve"> pomoći invalidnim osobama,</w:t>
      </w:r>
      <w:r>
        <w:rPr>
          <w:sz w:val="24"/>
          <w:szCs w:val="24"/>
          <w:lang w:val="hr-HR"/>
        </w:rPr>
        <w:t xml:space="preserve"> sufinanciranje dječjeg vrtića, školski prijevoz, dječji darovi. Planirano je </w:t>
      </w:r>
      <w:r w:rsidR="00A004FF">
        <w:rPr>
          <w:sz w:val="24"/>
          <w:szCs w:val="24"/>
          <w:lang w:val="hr-HR"/>
        </w:rPr>
        <w:t>370.200,00</w:t>
      </w:r>
      <w:r>
        <w:rPr>
          <w:sz w:val="24"/>
          <w:szCs w:val="24"/>
          <w:lang w:val="hr-HR"/>
        </w:rPr>
        <w:t xml:space="preserve"> kuna, a realizirano </w:t>
      </w:r>
      <w:r w:rsidR="00A004FF">
        <w:rPr>
          <w:sz w:val="24"/>
          <w:szCs w:val="24"/>
          <w:lang w:val="hr-HR"/>
        </w:rPr>
        <w:t>348.093,31</w:t>
      </w:r>
      <w:r>
        <w:rPr>
          <w:sz w:val="24"/>
          <w:szCs w:val="24"/>
          <w:lang w:val="hr-HR"/>
        </w:rPr>
        <w:t xml:space="preserve"> kuna ili 9</w:t>
      </w:r>
      <w:r w:rsidR="00A004FF">
        <w:rPr>
          <w:sz w:val="24"/>
          <w:szCs w:val="24"/>
          <w:lang w:val="hr-HR"/>
        </w:rPr>
        <w:t>4</w:t>
      </w:r>
      <w:r w:rsidR="00944D38">
        <w:rPr>
          <w:sz w:val="24"/>
          <w:szCs w:val="24"/>
          <w:lang w:val="hr-HR"/>
        </w:rPr>
        <w:t>,</w:t>
      </w:r>
      <w:r w:rsidR="00A004FF">
        <w:rPr>
          <w:sz w:val="24"/>
          <w:szCs w:val="24"/>
          <w:lang w:val="hr-HR"/>
        </w:rPr>
        <w:t>03</w:t>
      </w:r>
      <w:r w:rsidR="00A863BD">
        <w:rPr>
          <w:sz w:val="24"/>
          <w:szCs w:val="24"/>
          <w:lang w:val="hr-HR"/>
        </w:rPr>
        <w:t>%.</w:t>
      </w:r>
    </w:p>
    <w:p w14:paraId="6ADF86FC" w14:textId="7DA3A809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38 Ostali rashodi – planirani su u iznosu od </w:t>
      </w:r>
      <w:r w:rsidR="00A004FF">
        <w:rPr>
          <w:sz w:val="24"/>
          <w:szCs w:val="24"/>
          <w:lang w:val="hr-HR"/>
        </w:rPr>
        <w:t>261.805,00</w:t>
      </w:r>
      <w:r>
        <w:rPr>
          <w:sz w:val="24"/>
          <w:szCs w:val="24"/>
          <w:lang w:val="hr-HR"/>
        </w:rPr>
        <w:t xml:space="preserve"> kuna, a realizirani u iznosu od </w:t>
      </w:r>
      <w:r w:rsidR="00A004FF">
        <w:rPr>
          <w:sz w:val="24"/>
          <w:szCs w:val="24"/>
          <w:lang w:val="hr-HR"/>
        </w:rPr>
        <w:t>257.171,88</w:t>
      </w:r>
      <w:r>
        <w:rPr>
          <w:sz w:val="24"/>
          <w:szCs w:val="24"/>
          <w:lang w:val="hr-HR"/>
        </w:rPr>
        <w:t xml:space="preserve"> kuna ili </w:t>
      </w:r>
      <w:r w:rsidR="00A004FF">
        <w:rPr>
          <w:sz w:val="24"/>
          <w:szCs w:val="24"/>
          <w:lang w:val="hr-HR"/>
        </w:rPr>
        <w:t>98,23</w:t>
      </w:r>
      <w:r>
        <w:rPr>
          <w:sz w:val="24"/>
          <w:szCs w:val="24"/>
          <w:lang w:val="hr-HR"/>
        </w:rPr>
        <w:t xml:space="preserve">%. Rashodi uključuju razne tekuće donacije udrugama, vjerskim i političkim organizacijama, Crveni križ, </w:t>
      </w:r>
      <w:r w:rsidR="00944D38">
        <w:rPr>
          <w:sz w:val="24"/>
          <w:szCs w:val="24"/>
          <w:lang w:val="hr-HR"/>
        </w:rPr>
        <w:t xml:space="preserve">donacija ŽB Čakovec (Covid 19), </w:t>
      </w:r>
      <w:r w:rsidR="00417498">
        <w:rPr>
          <w:sz w:val="24"/>
          <w:szCs w:val="24"/>
          <w:lang w:val="hr-HR"/>
        </w:rPr>
        <w:t xml:space="preserve">donacije školi i </w:t>
      </w:r>
      <w:r>
        <w:rPr>
          <w:sz w:val="24"/>
          <w:szCs w:val="24"/>
          <w:lang w:val="hr-HR"/>
        </w:rPr>
        <w:t>školska prehrana za učenike PŠ Florijana Andrašeca Dekanovec</w:t>
      </w:r>
      <w:r w:rsidR="00A004FF">
        <w:rPr>
          <w:sz w:val="24"/>
          <w:szCs w:val="24"/>
          <w:lang w:val="hr-HR"/>
        </w:rPr>
        <w:t xml:space="preserve"> i dr.</w:t>
      </w:r>
    </w:p>
    <w:p w14:paraId="671CC7A1" w14:textId="5623664B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27184049" w14:textId="5F2BCD0D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42 Rashodi za nabavu proizvedene dugotrajne imovine – planirani rashodi na investicije planirani su u iznosu od</w:t>
      </w:r>
      <w:r w:rsidR="00417498">
        <w:rPr>
          <w:sz w:val="24"/>
          <w:szCs w:val="24"/>
          <w:lang w:val="hr-HR"/>
        </w:rPr>
        <w:t xml:space="preserve"> </w:t>
      </w:r>
      <w:r w:rsidR="00DB0680">
        <w:rPr>
          <w:sz w:val="24"/>
          <w:szCs w:val="24"/>
          <w:lang w:val="hr-HR"/>
        </w:rPr>
        <w:t>747.564,00</w:t>
      </w:r>
      <w:r>
        <w:rPr>
          <w:sz w:val="24"/>
          <w:szCs w:val="24"/>
          <w:lang w:val="hr-HR"/>
        </w:rPr>
        <w:t xml:space="preserve"> kuna, a realizirani u iznosu od </w:t>
      </w:r>
      <w:r w:rsidR="00DB0680">
        <w:rPr>
          <w:sz w:val="24"/>
          <w:szCs w:val="24"/>
          <w:lang w:val="hr-HR"/>
        </w:rPr>
        <w:t>739.890,19</w:t>
      </w:r>
      <w:r>
        <w:rPr>
          <w:sz w:val="24"/>
          <w:szCs w:val="24"/>
          <w:lang w:val="hr-HR"/>
        </w:rPr>
        <w:t xml:space="preserve"> kuna ili 9</w:t>
      </w:r>
      <w:r w:rsidR="00DB0680">
        <w:rPr>
          <w:sz w:val="24"/>
          <w:szCs w:val="24"/>
          <w:lang w:val="hr-HR"/>
        </w:rPr>
        <w:t>8,97</w:t>
      </w:r>
      <w:r>
        <w:rPr>
          <w:sz w:val="24"/>
          <w:szCs w:val="24"/>
          <w:lang w:val="hr-HR"/>
        </w:rPr>
        <w:t>%.</w:t>
      </w:r>
      <w:r w:rsidR="00944D38">
        <w:rPr>
          <w:sz w:val="24"/>
          <w:szCs w:val="24"/>
          <w:lang w:val="hr-HR"/>
        </w:rPr>
        <w:t xml:space="preserve"> </w:t>
      </w:r>
    </w:p>
    <w:p w14:paraId="6DD9C66B" w14:textId="569DF128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15686F24" w14:textId="3934D0B4" w:rsidR="00A863BD" w:rsidRPr="00951143" w:rsidRDefault="00951143" w:rsidP="00232031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 </w:t>
      </w:r>
      <w:r w:rsidR="00A863BD" w:rsidRPr="00951143">
        <w:rPr>
          <w:b/>
          <w:sz w:val="24"/>
          <w:szCs w:val="24"/>
        </w:rPr>
        <w:t xml:space="preserve">POSEBNI DIO </w:t>
      </w:r>
    </w:p>
    <w:p w14:paraId="599E9F1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15DFAAA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U posebnom dijelu proračuna planski podaci rashoda i izdataka raspoređeni su na način da se poštuju sve zakonom propisane klasifikacije: </w:t>
      </w:r>
    </w:p>
    <w:p w14:paraId="14DFF56D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>• Organizacijska (podaci su razvrstani po razdjelima i glavama)</w:t>
      </w:r>
    </w:p>
    <w:p w14:paraId="4E17052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Ekonomska (prilikom planiranja koriste se računi računskog plana)</w:t>
      </w:r>
    </w:p>
    <w:p w14:paraId="1FD6B3B0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Funkcijska (svakom je programu dodijeljena šifra – četveroznamenkasti broj funkcije koji se izvršava kroz određene programe) </w:t>
      </w:r>
    </w:p>
    <w:p w14:paraId="56E24343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Programska (unutar razdjela i glava proračuna osnovne planske cjeline su Programi, koji se izvršavaju kroz različite aktivnosti) </w:t>
      </w:r>
    </w:p>
    <w:p w14:paraId="1843266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Izvori financiranja (prihodi i primici grupirani su u skupine iz kojih se podmiruju rashodi i izdaci određene vrste i namjene; navedeno se provodi zbog praćenja namjenskog trošenja proračunskog novca) </w:t>
      </w:r>
    </w:p>
    <w:p w14:paraId="3718D1E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38F12E81" w14:textId="486F2529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RAZDJEL 001 – ZAKONODAVNA I IZVRŠNA TI</w:t>
      </w:r>
      <w:r w:rsidR="00E96F66">
        <w:rPr>
          <w:sz w:val="24"/>
          <w:szCs w:val="24"/>
        </w:rPr>
        <w:t>JE</w:t>
      </w:r>
      <w:r w:rsidRPr="00A863BD">
        <w:rPr>
          <w:sz w:val="24"/>
          <w:szCs w:val="24"/>
        </w:rPr>
        <w:t>LA</w:t>
      </w:r>
      <w:r w:rsidR="00C00E9A">
        <w:rPr>
          <w:sz w:val="24"/>
          <w:szCs w:val="24"/>
        </w:rPr>
        <w:t xml:space="preserve">, JEDINSTVENI UPRAVNI </w:t>
      </w:r>
      <w:r w:rsidR="00951143">
        <w:rPr>
          <w:sz w:val="24"/>
          <w:szCs w:val="24"/>
        </w:rPr>
        <w:t xml:space="preserve"> </w:t>
      </w:r>
    </w:p>
    <w:p w14:paraId="18FDD247" w14:textId="7685B46A" w:rsidR="00951143" w:rsidRDefault="00951143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ODJEL</w:t>
      </w:r>
    </w:p>
    <w:p w14:paraId="0269AC7A" w14:textId="779088C5" w:rsidR="00C00E9A" w:rsidRDefault="00C00E9A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="00A863BD" w:rsidRPr="00A863BD">
        <w:rPr>
          <w:sz w:val="24"/>
          <w:szCs w:val="24"/>
        </w:rPr>
        <w:t xml:space="preserve">1001 </w:t>
      </w:r>
      <w:r>
        <w:rPr>
          <w:sz w:val="24"/>
          <w:szCs w:val="24"/>
        </w:rPr>
        <w:t xml:space="preserve">REDOVNI IZDACI POSLOVANJA (Općinsko vijeće, načelnik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zamjenik, Jedinstveni upravni odjel,(place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naknade), Javni radovi, financijski rashodi, rashodi za redovno poslovanje, postrojenje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oprema, računalne usluge, ostale intelektualne usluge) </w:t>
      </w:r>
    </w:p>
    <w:p w14:paraId="3C0E26EA" w14:textId="56267159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 xml:space="preserve">2 ODRŽAVANJE KOMUNALNE INFRASTRUKTURE (odvoz smeća, deratizacija, pričuva, održavanje groblja, čišćenje snijega, odvodnja oborinskih voda, održavanje javnih površina, ostale komunalne usluge, tekuće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investicijsko održavanje, čišćenje, veterinarske usluge,)</w:t>
      </w:r>
    </w:p>
    <w:p w14:paraId="4A552DC9" w14:textId="05681D4F" w:rsidR="00C00E9A" w:rsidRDefault="00C00E9A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3 OBRAZOVANJE  (predškolski odgoj, stipendiranje studenata, sufinanciranje prijevoza)</w:t>
      </w:r>
    </w:p>
    <w:p w14:paraId="5596230C" w14:textId="3602A2E3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4</w:t>
      </w:r>
      <w:r w:rsidRPr="00A863BD">
        <w:rPr>
          <w:sz w:val="24"/>
          <w:szCs w:val="24"/>
        </w:rPr>
        <w:t xml:space="preserve"> </w:t>
      </w:r>
      <w:r>
        <w:rPr>
          <w:sz w:val="24"/>
          <w:szCs w:val="24"/>
        </w:rPr>
        <w:t>PROTUPOŽARNA ZAŠTITA (DVD Dekanovec, Javna vatrogasna postrojba Čakovec)</w:t>
      </w:r>
    </w:p>
    <w:p w14:paraId="277F1CDB" w14:textId="0AF6F57D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 xml:space="preserve">5 KULTURA </w:t>
      </w:r>
    </w:p>
    <w:p w14:paraId="3F781FB5" w14:textId="397E5D63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6 SPORTSKE UDRUGE</w:t>
      </w:r>
    </w:p>
    <w:p w14:paraId="5E42F47A" w14:textId="563D4867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7 OSTALE UDRUGE</w:t>
      </w:r>
    </w:p>
    <w:p w14:paraId="79801175" w14:textId="501A02F1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 xml:space="preserve">8 RELIGIJA </w:t>
      </w:r>
      <w:r w:rsidRPr="00A863BD">
        <w:rPr>
          <w:sz w:val="24"/>
          <w:szCs w:val="24"/>
        </w:rPr>
        <w:t xml:space="preserve"> </w:t>
      </w:r>
    </w:p>
    <w:p w14:paraId="190ECF89" w14:textId="77777777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>10</w:t>
      </w:r>
      <w:r w:rsidRPr="00A863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SOCIJALNA ZAŠTITA</w:t>
      </w:r>
    </w:p>
    <w:p w14:paraId="5B88AF18" w14:textId="77777777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>11</w:t>
      </w:r>
      <w:r w:rsidRPr="00A863BD">
        <w:rPr>
          <w:sz w:val="24"/>
          <w:szCs w:val="24"/>
        </w:rPr>
        <w:t xml:space="preserve"> </w:t>
      </w:r>
      <w:r>
        <w:rPr>
          <w:sz w:val="24"/>
          <w:szCs w:val="24"/>
        </w:rPr>
        <w:t>DONACIJE</w:t>
      </w:r>
    </w:p>
    <w:p w14:paraId="10EFB3CA" w14:textId="763C8060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 xml:space="preserve">12 PROSTORNO PLANIRANJE I DOKUMENTACIJA </w:t>
      </w:r>
      <w:r w:rsidRPr="00A863BD">
        <w:rPr>
          <w:sz w:val="24"/>
          <w:szCs w:val="24"/>
        </w:rPr>
        <w:t xml:space="preserve"> </w:t>
      </w:r>
    </w:p>
    <w:p w14:paraId="777C268C" w14:textId="085FAB5B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 xml:space="preserve">13 KOMUNALNA INFRASTRUKTURA </w:t>
      </w:r>
      <w:r w:rsidRPr="00A863BD">
        <w:rPr>
          <w:sz w:val="24"/>
          <w:szCs w:val="24"/>
        </w:rPr>
        <w:t xml:space="preserve"> </w:t>
      </w:r>
    </w:p>
    <w:p w14:paraId="0A15E75A" w14:textId="69D080D8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3FD15F54" w14:textId="539E062F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5720F6A6" w14:textId="32D30B75" w:rsidR="00C00E9A" w:rsidRPr="00951143" w:rsidRDefault="00951143" w:rsidP="00951143">
      <w:pPr>
        <w:jc w:val="both"/>
        <w:rPr>
          <w:b/>
          <w:sz w:val="24"/>
          <w:szCs w:val="24"/>
        </w:rPr>
      </w:pPr>
      <w:r w:rsidRPr="00951143">
        <w:rPr>
          <w:b/>
          <w:sz w:val="24"/>
          <w:szCs w:val="24"/>
        </w:rPr>
        <w:t>IV IZVJEŠTAJ O ZADUŽIVANJU I DANIM JAMSTVIMA na dan 31.12.20</w:t>
      </w:r>
      <w:r w:rsidR="00944D38">
        <w:rPr>
          <w:b/>
          <w:sz w:val="24"/>
          <w:szCs w:val="24"/>
        </w:rPr>
        <w:t>2</w:t>
      </w:r>
      <w:r w:rsidR="00DA00BA">
        <w:rPr>
          <w:b/>
          <w:sz w:val="24"/>
          <w:szCs w:val="24"/>
        </w:rPr>
        <w:t>1</w:t>
      </w:r>
      <w:r w:rsidRPr="00951143">
        <w:rPr>
          <w:b/>
          <w:sz w:val="24"/>
          <w:szCs w:val="24"/>
        </w:rPr>
        <w:t>. godine</w:t>
      </w:r>
    </w:p>
    <w:p w14:paraId="2B385FA8" w14:textId="2CBA690E" w:rsidR="00951143" w:rsidRPr="00951143" w:rsidRDefault="00951143" w:rsidP="00C00E9A">
      <w:pPr>
        <w:ind w:firstLine="360"/>
        <w:jc w:val="both"/>
        <w:rPr>
          <w:b/>
          <w:sz w:val="24"/>
          <w:szCs w:val="24"/>
        </w:rPr>
      </w:pPr>
    </w:p>
    <w:p w14:paraId="065CFA55" w14:textId="15D9CD4F" w:rsidR="00951143" w:rsidRPr="00951143" w:rsidRDefault="00951143" w:rsidP="00C00E9A">
      <w:pPr>
        <w:ind w:firstLine="360"/>
        <w:jc w:val="both"/>
        <w:rPr>
          <w:b/>
          <w:sz w:val="24"/>
          <w:szCs w:val="24"/>
        </w:rPr>
      </w:pPr>
      <w:r w:rsidRPr="00951143">
        <w:rPr>
          <w:b/>
          <w:sz w:val="24"/>
          <w:szCs w:val="24"/>
        </w:rPr>
        <w:t>KREDITI OPĆINE</w:t>
      </w:r>
    </w:p>
    <w:p w14:paraId="5FA604AC" w14:textId="77777777" w:rsidR="00951143" w:rsidRDefault="00951143" w:rsidP="00C00E9A">
      <w:pPr>
        <w:ind w:firstLine="360"/>
        <w:jc w:val="both"/>
        <w:rPr>
          <w:sz w:val="24"/>
          <w:szCs w:val="24"/>
        </w:rPr>
      </w:pPr>
    </w:p>
    <w:p w14:paraId="7CACFC10" w14:textId="77777777" w:rsidR="00951143" w:rsidRPr="00951143" w:rsidRDefault="00951143" w:rsidP="00951143">
      <w:pPr>
        <w:ind w:left="426"/>
        <w:jc w:val="both"/>
        <w:rPr>
          <w:sz w:val="24"/>
          <w:szCs w:val="24"/>
        </w:rPr>
      </w:pPr>
      <w:r w:rsidRPr="00951143">
        <w:rPr>
          <w:sz w:val="24"/>
          <w:szCs w:val="24"/>
        </w:rPr>
        <w:t xml:space="preserve">Općina Dekanovec u 2013. godini dugoročno se zadužila nakon dobivene suglasnosti Vlade RH u iznosu od 1.100.000,00 kuna.  Postupak javne nabave za dugoročno kreditno zaduženje provedeni za radove na projektu Sanacije prometnice do rijeke Mure gdje sufinanciramo sa 20%.  Početak otplate kredita je od lipnja 2013. godine. </w:t>
      </w:r>
    </w:p>
    <w:p w14:paraId="134EEA4D" w14:textId="3264DDB6" w:rsidR="00951143" w:rsidRDefault="00951143" w:rsidP="00951143">
      <w:pPr>
        <w:ind w:left="426"/>
        <w:jc w:val="both"/>
        <w:rPr>
          <w:sz w:val="24"/>
          <w:szCs w:val="24"/>
        </w:rPr>
      </w:pPr>
      <w:r w:rsidRPr="00951143">
        <w:rPr>
          <w:sz w:val="24"/>
          <w:szCs w:val="24"/>
        </w:rPr>
        <w:t>Stanje obveza za kredit s 31.12.20</w:t>
      </w:r>
      <w:r w:rsidR="00944D38">
        <w:rPr>
          <w:sz w:val="24"/>
          <w:szCs w:val="24"/>
        </w:rPr>
        <w:t>2</w:t>
      </w:r>
      <w:r w:rsidR="00DA00BA">
        <w:rPr>
          <w:sz w:val="24"/>
          <w:szCs w:val="24"/>
        </w:rPr>
        <w:t>1</w:t>
      </w:r>
      <w:r w:rsidRPr="00951143">
        <w:rPr>
          <w:sz w:val="24"/>
          <w:szCs w:val="24"/>
        </w:rPr>
        <w:t xml:space="preserve">. godine iznosi </w:t>
      </w:r>
      <w:r w:rsidR="00DA00BA">
        <w:rPr>
          <w:sz w:val="24"/>
          <w:szCs w:val="24"/>
        </w:rPr>
        <w:t>0,00</w:t>
      </w:r>
      <w:r w:rsidRPr="00951143">
        <w:rPr>
          <w:sz w:val="24"/>
          <w:szCs w:val="24"/>
        </w:rPr>
        <w:t xml:space="preserve"> kn.</w:t>
      </w:r>
      <w:r>
        <w:rPr>
          <w:sz w:val="24"/>
          <w:szCs w:val="24"/>
        </w:rPr>
        <w:t xml:space="preserve"> </w:t>
      </w:r>
    </w:p>
    <w:p w14:paraId="053FDB53" w14:textId="2BCDEA5E" w:rsidR="00951143" w:rsidRPr="00951143" w:rsidRDefault="00DA00BA" w:rsidP="00951143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Kredit je otplaćen te nemamo nikakvih obveza s osnova kredita.</w:t>
      </w:r>
    </w:p>
    <w:p w14:paraId="3962D0CB" w14:textId="77777777" w:rsidR="00951143" w:rsidRPr="00951143" w:rsidRDefault="00951143" w:rsidP="00951143">
      <w:pPr>
        <w:jc w:val="both"/>
        <w:rPr>
          <w:b/>
          <w:bCs/>
          <w:sz w:val="24"/>
          <w:szCs w:val="24"/>
        </w:rPr>
      </w:pPr>
    </w:p>
    <w:p w14:paraId="1EF0D8F6" w14:textId="77777777" w:rsidR="00951143" w:rsidRPr="00951143" w:rsidRDefault="00951143" w:rsidP="00951143">
      <w:pPr>
        <w:ind w:left="426"/>
        <w:jc w:val="both"/>
        <w:rPr>
          <w:b/>
          <w:bCs/>
          <w:sz w:val="24"/>
          <w:szCs w:val="24"/>
        </w:rPr>
      </w:pPr>
      <w:r w:rsidRPr="00951143">
        <w:rPr>
          <w:b/>
          <w:bCs/>
          <w:sz w:val="24"/>
          <w:szCs w:val="24"/>
        </w:rPr>
        <w:t>Izdana jamstva</w:t>
      </w:r>
    </w:p>
    <w:p w14:paraId="33074CEC" w14:textId="708BAF1E" w:rsidR="00D26D94" w:rsidRDefault="00951143" w:rsidP="00951143">
      <w:pPr>
        <w:ind w:left="426"/>
        <w:jc w:val="both"/>
        <w:rPr>
          <w:sz w:val="24"/>
          <w:szCs w:val="24"/>
        </w:rPr>
      </w:pPr>
      <w:r w:rsidRPr="00951143">
        <w:rPr>
          <w:sz w:val="24"/>
          <w:szCs w:val="24"/>
        </w:rPr>
        <w:t>U 20</w:t>
      </w:r>
      <w:r w:rsidR="00944D38">
        <w:rPr>
          <w:sz w:val="24"/>
          <w:szCs w:val="24"/>
        </w:rPr>
        <w:t>2</w:t>
      </w:r>
      <w:r w:rsidR="00DA00BA">
        <w:rPr>
          <w:sz w:val="24"/>
          <w:szCs w:val="24"/>
        </w:rPr>
        <w:t>1</w:t>
      </w:r>
      <w:r w:rsidRPr="00951143">
        <w:rPr>
          <w:sz w:val="24"/>
          <w:szCs w:val="24"/>
        </w:rPr>
        <w:t xml:space="preserve">. godini Općina Dekanovec  izdala </w:t>
      </w:r>
      <w:r w:rsidR="00D26D94">
        <w:rPr>
          <w:sz w:val="24"/>
          <w:szCs w:val="24"/>
        </w:rPr>
        <w:t>je slijedeće Bjanko zadužnice:</w:t>
      </w:r>
    </w:p>
    <w:p w14:paraId="3A642DB3" w14:textId="3E0C405A" w:rsidR="00D26D94" w:rsidRDefault="00D26D94" w:rsidP="00DA00BA">
      <w:pPr>
        <w:pStyle w:val="ListParagraph"/>
        <w:ind w:left="786"/>
        <w:jc w:val="both"/>
        <w:rPr>
          <w:sz w:val="24"/>
          <w:szCs w:val="24"/>
        </w:rPr>
      </w:pPr>
    </w:p>
    <w:tbl>
      <w:tblPr>
        <w:tblStyle w:val="TableGrid"/>
        <w:tblW w:w="1045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9"/>
        <w:gridCol w:w="1984"/>
        <w:gridCol w:w="1133"/>
        <w:gridCol w:w="991"/>
        <w:gridCol w:w="1558"/>
        <w:gridCol w:w="1417"/>
        <w:gridCol w:w="1416"/>
        <w:gridCol w:w="1417"/>
      </w:tblGrid>
      <w:tr w:rsidR="00DA00BA" w14:paraId="07210C27" w14:textId="77777777" w:rsidTr="00DA00BA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A268" w14:textId="77777777" w:rsidR="00DA00BA" w:rsidRDefault="00DA00BA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</w:rPr>
              <w:t>Rbr.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5B74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Ugovor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4BA7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Garant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2FB1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 ovjere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73F8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Vjerovnik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9C54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 izdavanja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14F0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Iznos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0D89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 povratka</w:t>
            </w:r>
          </w:p>
        </w:tc>
      </w:tr>
      <w:tr w:rsidR="00DA00BA" w14:paraId="78632EA2" w14:textId="77777777" w:rsidTr="00DA00BA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DD4E" w14:textId="136C29F5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C876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Ugovor o sufinanciranju broj 09-F-I-0432/21-20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2984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Bjanko zadužnica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6DD8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OV-5149/2021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B67B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MRRFEU – Projekt </w:t>
            </w:r>
          </w:p>
          <w:p w14:paraId="1C1483AC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Oborinska odvodnja vode u Murskoj ulici – II. dio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220B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11.06.2021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E18E" w14:textId="77777777" w:rsidR="00DA00BA" w:rsidRDefault="00DA00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CB19" w14:textId="77777777" w:rsidR="00DA00BA" w:rsidRDefault="00DA00BA">
            <w:pPr>
              <w:rPr>
                <w:sz w:val="22"/>
                <w:szCs w:val="22"/>
              </w:rPr>
            </w:pPr>
          </w:p>
        </w:tc>
      </w:tr>
    </w:tbl>
    <w:p w14:paraId="2E3B8295" w14:textId="57C99E3D" w:rsidR="00D26D94" w:rsidRPr="00D26D94" w:rsidRDefault="00D26D94" w:rsidP="00D26D94">
      <w:pPr>
        <w:pStyle w:val="ListParagraph"/>
        <w:ind w:left="426"/>
        <w:jc w:val="both"/>
        <w:rPr>
          <w:sz w:val="24"/>
          <w:szCs w:val="24"/>
        </w:rPr>
      </w:pPr>
    </w:p>
    <w:p w14:paraId="43F091B3" w14:textId="77777777" w:rsidR="00970F79" w:rsidRDefault="00970F79" w:rsidP="00970F79">
      <w:pPr>
        <w:ind w:firstLine="360"/>
        <w:jc w:val="both"/>
        <w:rPr>
          <w:sz w:val="24"/>
          <w:szCs w:val="24"/>
          <w:lang w:val="hr-HR"/>
        </w:rPr>
      </w:pPr>
    </w:p>
    <w:p w14:paraId="5C91E4D0" w14:textId="542F8D2F" w:rsidR="00DA00BA" w:rsidRPr="000C5D5E" w:rsidRDefault="00DA00BA" w:rsidP="00DA00BA">
      <w:pPr>
        <w:jc w:val="both"/>
        <w:rPr>
          <w:sz w:val="24"/>
          <w:szCs w:val="24"/>
          <w:lang w:val="hr-HR"/>
        </w:rPr>
      </w:pPr>
      <w:r w:rsidRPr="001025A2">
        <w:rPr>
          <w:b/>
          <w:sz w:val="24"/>
          <w:szCs w:val="24"/>
          <w:lang w:val="hr-HR"/>
        </w:rPr>
        <w:t>Rezultat poslovanja tekuće godine na dan 31.12.20</w:t>
      </w:r>
      <w:r>
        <w:rPr>
          <w:b/>
          <w:sz w:val="24"/>
          <w:szCs w:val="24"/>
          <w:lang w:val="hr-HR"/>
        </w:rPr>
        <w:t>21 godine iznosi  višak prihoda u iznosu od 229.905,98 kuna</w:t>
      </w:r>
      <w:r w:rsidRPr="000C5D5E">
        <w:rPr>
          <w:sz w:val="24"/>
          <w:szCs w:val="24"/>
          <w:lang w:val="hr-HR"/>
        </w:rPr>
        <w:t xml:space="preserve">. </w:t>
      </w:r>
      <w:r>
        <w:rPr>
          <w:sz w:val="24"/>
          <w:szCs w:val="24"/>
          <w:lang w:val="hr-HR"/>
        </w:rPr>
        <w:t xml:space="preserve">Manjak </w:t>
      </w:r>
      <w:r w:rsidRPr="000C5D5E">
        <w:rPr>
          <w:sz w:val="24"/>
          <w:szCs w:val="24"/>
          <w:lang w:val="hr-HR"/>
        </w:rPr>
        <w:t xml:space="preserve">iz prethodnog razdoblja iznosi </w:t>
      </w:r>
      <w:r>
        <w:rPr>
          <w:sz w:val="24"/>
          <w:szCs w:val="24"/>
          <w:lang w:val="hr-HR"/>
        </w:rPr>
        <w:t>-283.590,68</w:t>
      </w:r>
      <w:r w:rsidRPr="000C5D5E">
        <w:rPr>
          <w:sz w:val="24"/>
          <w:szCs w:val="24"/>
          <w:lang w:val="hr-HR"/>
        </w:rPr>
        <w:t>, što znači da je ukupan rezultat poslovanja</w:t>
      </w:r>
      <w:r>
        <w:rPr>
          <w:sz w:val="24"/>
          <w:szCs w:val="24"/>
          <w:lang w:val="hr-HR"/>
        </w:rPr>
        <w:t xml:space="preserve"> manjak u iznosu od </w:t>
      </w:r>
      <w:r w:rsidRPr="000C5D5E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-53.68</w:t>
      </w:r>
      <w:r>
        <w:rPr>
          <w:sz w:val="24"/>
          <w:szCs w:val="24"/>
          <w:lang w:val="hr-HR"/>
        </w:rPr>
        <w:t>4,70</w:t>
      </w:r>
      <w:r w:rsidRPr="000C5D5E">
        <w:rPr>
          <w:sz w:val="24"/>
          <w:szCs w:val="24"/>
          <w:lang w:val="hr-HR"/>
        </w:rPr>
        <w:t xml:space="preserve">  kuna. </w:t>
      </w:r>
    </w:p>
    <w:p w14:paraId="6403F68C" w14:textId="77777777" w:rsidR="00DA00BA" w:rsidRDefault="00DA00BA" w:rsidP="00DA00BA">
      <w:pPr>
        <w:jc w:val="both"/>
        <w:rPr>
          <w:b/>
          <w:sz w:val="24"/>
          <w:szCs w:val="24"/>
          <w:lang w:val="hr-HR"/>
        </w:rPr>
      </w:pPr>
    </w:p>
    <w:p w14:paraId="071643C9" w14:textId="77777777" w:rsidR="00DA00BA" w:rsidRDefault="00DA00BA" w:rsidP="00DA00BA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Stanje novčanih sredstava na kraju izvještajnog razdoblja iznosi 183.226,34 kuna. Prosječan broj zaposlenih u Općini Dekanovec na dan 31.12.2021 je 1 zaposleni. </w:t>
      </w:r>
    </w:p>
    <w:p w14:paraId="7C333136" w14:textId="77777777" w:rsidR="00DA00BA" w:rsidRDefault="00DA00BA" w:rsidP="00DA00BA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 pozicijama obveznih dodatnih podataka iskazuju se statistički podaci o određenim prihodima i rashodima, primicima i izdacima.</w:t>
      </w:r>
    </w:p>
    <w:p w14:paraId="4A1B2161" w14:textId="0DDC725D" w:rsidR="00075574" w:rsidRDefault="00075574" w:rsidP="00970F79">
      <w:pPr>
        <w:jc w:val="both"/>
        <w:rPr>
          <w:sz w:val="24"/>
          <w:szCs w:val="24"/>
          <w:lang w:val="hr-HR"/>
        </w:rPr>
      </w:pPr>
    </w:p>
    <w:p w14:paraId="55A92959" w14:textId="40575D0F" w:rsidR="0010382A" w:rsidRDefault="0010382A" w:rsidP="00970F79">
      <w:pPr>
        <w:jc w:val="both"/>
        <w:rPr>
          <w:sz w:val="24"/>
          <w:szCs w:val="24"/>
          <w:lang w:val="hr-HR"/>
        </w:rPr>
      </w:pPr>
    </w:p>
    <w:p w14:paraId="7299D074" w14:textId="11DEE156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2E776900" w14:textId="3603E6CA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4EB9994A" w14:textId="413A97C8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7FDD9CB5" w14:textId="73D1CFC6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531CE13B" w14:textId="15F9697B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1C504D62" w14:textId="4FB556D5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7AD105FD" w14:textId="3FDFA83B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0245B9E0" w14:textId="47F88311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23C901F7" w14:textId="715D2297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1D04EE19" w14:textId="612EF6A5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61B8EF4E" w14:textId="0EC17B99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2FAF6484" w14:textId="77777777" w:rsidR="003E47AB" w:rsidRDefault="003E47AB" w:rsidP="00970F79">
      <w:pPr>
        <w:jc w:val="both"/>
        <w:rPr>
          <w:sz w:val="24"/>
          <w:szCs w:val="24"/>
          <w:lang w:val="hr-HR"/>
        </w:rPr>
      </w:pPr>
    </w:p>
    <w:p w14:paraId="14093C6F" w14:textId="77777777" w:rsidR="0010382A" w:rsidRDefault="0010382A" w:rsidP="00970F79">
      <w:pPr>
        <w:jc w:val="both"/>
        <w:rPr>
          <w:sz w:val="24"/>
          <w:szCs w:val="24"/>
          <w:lang w:val="hr-HR"/>
        </w:rPr>
      </w:pPr>
    </w:p>
    <w:p w14:paraId="609CAF8E" w14:textId="7607CC40" w:rsidR="00970F79" w:rsidRDefault="00970F79" w:rsidP="00970F79">
      <w:pPr>
        <w:jc w:val="both"/>
        <w:rPr>
          <w:sz w:val="24"/>
          <w:szCs w:val="24"/>
          <w:lang w:val="hr-HR"/>
        </w:rPr>
      </w:pPr>
    </w:p>
    <w:p w14:paraId="2433A225" w14:textId="76AFDDD0" w:rsidR="00970F79" w:rsidRPr="00970F79" w:rsidRDefault="00970F79" w:rsidP="00970F79">
      <w:pPr>
        <w:jc w:val="both"/>
        <w:rPr>
          <w:b/>
          <w:bCs/>
          <w:i/>
          <w:iCs/>
          <w:sz w:val="28"/>
          <w:szCs w:val="28"/>
          <w:u w:val="single"/>
          <w:lang w:val="hr-HR"/>
        </w:rPr>
      </w:pPr>
    </w:p>
    <w:p w14:paraId="41F84F65" w14:textId="77777777" w:rsidR="009F4CAA" w:rsidRDefault="009F4CAA" w:rsidP="009F4CAA">
      <w:pPr>
        <w:rPr>
          <w:lang w:val="hr-HR"/>
        </w:rPr>
      </w:pPr>
    </w:p>
    <w:p w14:paraId="289B617F" w14:textId="77777777" w:rsidR="009F4CAA" w:rsidRDefault="009F4CAA" w:rsidP="009F4CAA">
      <w:pPr>
        <w:rPr>
          <w:lang w:val="hr-HR"/>
        </w:rPr>
      </w:pPr>
    </w:p>
    <w:p w14:paraId="6BF815FB" w14:textId="77777777" w:rsidR="009F4CAA" w:rsidRDefault="009F4CAA" w:rsidP="009F4CAA">
      <w:pPr>
        <w:rPr>
          <w:lang w:val="hr-HR"/>
        </w:rPr>
      </w:pPr>
    </w:p>
    <w:p w14:paraId="27703E03" w14:textId="6FE40B65" w:rsidR="009F4CAA" w:rsidRPr="006A292E" w:rsidRDefault="009F4CAA" w:rsidP="009F4CAA">
      <w:pPr>
        <w:rPr>
          <w:b/>
          <w:lang w:val="hr-HR"/>
        </w:rPr>
      </w:pPr>
      <w:r w:rsidRPr="006A292E">
        <w:rPr>
          <w:b/>
          <w:lang w:val="hr-HR"/>
        </w:rPr>
        <w:t>FINANCIJSKA IMOVINA                            Stanje s 31.12.20</w:t>
      </w:r>
      <w:r>
        <w:rPr>
          <w:b/>
          <w:lang w:val="hr-HR"/>
        </w:rPr>
        <w:t>2</w:t>
      </w:r>
      <w:r w:rsidR="003E47AB">
        <w:rPr>
          <w:b/>
          <w:lang w:val="hr-HR"/>
        </w:rPr>
        <w:t>1</w:t>
      </w:r>
      <w:r w:rsidRPr="006A292E">
        <w:rPr>
          <w:b/>
          <w:lang w:val="hr-HR"/>
        </w:rPr>
        <w:t xml:space="preserve">. </w:t>
      </w:r>
    </w:p>
    <w:p w14:paraId="1807CE70" w14:textId="77777777" w:rsidR="009F4CAA" w:rsidRPr="009C572C" w:rsidRDefault="009F4CAA" w:rsidP="009F4CAA">
      <w:pPr>
        <w:rPr>
          <w:b/>
          <w:sz w:val="28"/>
          <w:szCs w:val="28"/>
          <w:lang w:val="hr-HR"/>
        </w:rPr>
      </w:pPr>
    </w:p>
    <w:p w14:paraId="7E874DE4" w14:textId="77777777" w:rsidR="009F4CAA" w:rsidRDefault="009F4CAA" w:rsidP="009F4CAA">
      <w:pPr>
        <w:rPr>
          <w:lang w:val="hr-HR"/>
        </w:rPr>
      </w:pPr>
    </w:p>
    <w:tbl>
      <w:tblPr>
        <w:tblW w:w="737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3942"/>
        <w:gridCol w:w="1842"/>
      </w:tblGrid>
      <w:tr w:rsidR="009F4CAA" w14:paraId="480D487F" w14:textId="77777777" w:rsidTr="007858B7">
        <w:trPr>
          <w:trHeight w:val="439"/>
        </w:trPr>
        <w:tc>
          <w:tcPr>
            <w:tcW w:w="1587" w:type="dxa"/>
          </w:tcPr>
          <w:p w14:paraId="27C40E4E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11121</w:t>
            </w:r>
          </w:p>
        </w:tc>
        <w:tc>
          <w:tcPr>
            <w:tcW w:w="3942" w:type="dxa"/>
          </w:tcPr>
          <w:p w14:paraId="27657E29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Novac na poslovnom računu</w:t>
            </w:r>
          </w:p>
          <w:p w14:paraId="7BA5AABB" w14:textId="77777777" w:rsidR="009F4CAA" w:rsidRPr="00BA7A6A" w:rsidRDefault="009F4CAA" w:rsidP="007858B7">
            <w:pPr>
              <w:rPr>
                <w:b/>
                <w:lang w:val="hr-HR"/>
              </w:rPr>
            </w:pPr>
          </w:p>
        </w:tc>
        <w:tc>
          <w:tcPr>
            <w:tcW w:w="1842" w:type="dxa"/>
          </w:tcPr>
          <w:p w14:paraId="1D93BED9" w14:textId="25A739E7" w:rsidR="009F4CAA" w:rsidRPr="00BA7A6A" w:rsidRDefault="009F4CAA" w:rsidP="007858B7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1</w:t>
            </w:r>
            <w:r w:rsidR="00C3367A">
              <w:rPr>
                <w:b/>
                <w:lang w:val="hr-HR"/>
              </w:rPr>
              <w:t>83.226,34</w:t>
            </w:r>
          </w:p>
        </w:tc>
      </w:tr>
      <w:tr w:rsidR="009F4CAA" w14:paraId="26086061" w14:textId="77777777" w:rsidTr="007858B7">
        <w:trPr>
          <w:trHeight w:val="439"/>
        </w:trPr>
        <w:tc>
          <w:tcPr>
            <w:tcW w:w="1587" w:type="dxa"/>
          </w:tcPr>
          <w:p w14:paraId="40A31CC8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1292</w:t>
            </w:r>
          </w:p>
        </w:tc>
        <w:tc>
          <w:tcPr>
            <w:tcW w:w="3942" w:type="dxa"/>
          </w:tcPr>
          <w:p w14:paraId="4C940D08" w14:textId="448D61F9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Ostala nespomenuta potraživanja</w:t>
            </w:r>
            <w:r w:rsidR="00C3367A">
              <w:rPr>
                <w:b/>
                <w:lang w:val="hr-HR"/>
              </w:rPr>
              <w:t xml:space="preserve"> (Hrvatske vode)</w:t>
            </w:r>
          </w:p>
        </w:tc>
        <w:tc>
          <w:tcPr>
            <w:tcW w:w="1842" w:type="dxa"/>
          </w:tcPr>
          <w:p w14:paraId="66C4C6B8" w14:textId="00554D7D" w:rsidR="009F4CAA" w:rsidRPr="00BA7A6A" w:rsidRDefault="00C3367A" w:rsidP="007858B7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116.489,78</w:t>
            </w:r>
          </w:p>
        </w:tc>
      </w:tr>
      <w:tr w:rsidR="009F4CAA" w14:paraId="16C2B09E" w14:textId="77777777" w:rsidTr="007858B7">
        <w:trPr>
          <w:trHeight w:val="439"/>
        </w:trPr>
        <w:tc>
          <w:tcPr>
            <w:tcW w:w="1587" w:type="dxa"/>
          </w:tcPr>
          <w:p w14:paraId="2A66336B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 xml:space="preserve">15212 1 </w:t>
            </w:r>
          </w:p>
        </w:tc>
        <w:tc>
          <w:tcPr>
            <w:tcW w:w="3942" w:type="dxa"/>
          </w:tcPr>
          <w:p w14:paraId="2DCF62F8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Temeljni ulog- MEĐIMURJE PLIN</w:t>
            </w:r>
          </w:p>
        </w:tc>
        <w:tc>
          <w:tcPr>
            <w:tcW w:w="1842" w:type="dxa"/>
          </w:tcPr>
          <w:p w14:paraId="0814886F" w14:textId="77777777" w:rsidR="009F4CAA" w:rsidRPr="00BA7A6A" w:rsidRDefault="009F4CAA" w:rsidP="007858B7">
            <w:pPr>
              <w:jc w:val="right"/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1.232.000,00</w:t>
            </w:r>
          </w:p>
        </w:tc>
      </w:tr>
      <w:tr w:rsidR="009F4CAA" w14:paraId="593AAD1E" w14:textId="77777777" w:rsidTr="007858B7">
        <w:tc>
          <w:tcPr>
            <w:tcW w:w="1587" w:type="dxa"/>
          </w:tcPr>
          <w:p w14:paraId="45FE49E8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15212 2</w:t>
            </w:r>
          </w:p>
        </w:tc>
        <w:tc>
          <w:tcPr>
            <w:tcW w:w="3942" w:type="dxa"/>
          </w:tcPr>
          <w:p w14:paraId="47661F13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Temeljni ulog – MEĐIMURSKE VODE</w:t>
            </w:r>
          </w:p>
        </w:tc>
        <w:tc>
          <w:tcPr>
            <w:tcW w:w="1842" w:type="dxa"/>
          </w:tcPr>
          <w:p w14:paraId="33C2F4EB" w14:textId="77777777" w:rsidR="009F4CAA" w:rsidRPr="00BA7A6A" w:rsidRDefault="009F4CAA" w:rsidP="007858B7">
            <w:pPr>
              <w:jc w:val="right"/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1.484.900,00</w:t>
            </w:r>
          </w:p>
        </w:tc>
      </w:tr>
      <w:tr w:rsidR="009F4CAA" w14:paraId="1E101DEF" w14:textId="77777777" w:rsidTr="007858B7">
        <w:tc>
          <w:tcPr>
            <w:tcW w:w="1587" w:type="dxa"/>
          </w:tcPr>
          <w:p w14:paraId="3B103842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15212 3</w:t>
            </w:r>
          </w:p>
        </w:tc>
        <w:tc>
          <w:tcPr>
            <w:tcW w:w="3942" w:type="dxa"/>
          </w:tcPr>
          <w:p w14:paraId="784B0614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Temeljni ulog – PRE-KOM</w:t>
            </w:r>
          </w:p>
        </w:tc>
        <w:tc>
          <w:tcPr>
            <w:tcW w:w="1842" w:type="dxa"/>
          </w:tcPr>
          <w:p w14:paraId="71351FC1" w14:textId="77777777" w:rsidR="009F4CAA" w:rsidRPr="00BA7A6A" w:rsidRDefault="009F4CAA" w:rsidP="007858B7">
            <w:pPr>
              <w:jc w:val="right"/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7.900,00</w:t>
            </w:r>
          </w:p>
        </w:tc>
      </w:tr>
      <w:tr w:rsidR="009F4CAA" w14:paraId="5AC3692A" w14:textId="77777777" w:rsidTr="007858B7">
        <w:tc>
          <w:tcPr>
            <w:tcW w:w="1587" w:type="dxa"/>
          </w:tcPr>
          <w:p w14:paraId="6B59262D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16</w:t>
            </w:r>
          </w:p>
        </w:tc>
        <w:tc>
          <w:tcPr>
            <w:tcW w:w="3942" w:type="dxa"/>
          </w:tcPr>
          <w:p w14:paraId="561A69B5" w14:textId="77777777" w:rsidR="009F4CAA" w:rsidRPr="00BA7A6A" w:rsidRDefault="009F4CAA" w:rsidP="007858B7">
            <w:pPr>
              <w:rPr>
                <w:b/>
                <w:lang w:val="hr-HR"/>
              </w:rPr>
            </w:pPr>
            <w:r w:rsidRPr="00BA7A6A">
              <w:rPr>
                <w:b/>
                <w:lang w:val="hr-HR"/>
              </w:rPr>
              <w:t>Potraživanja za prihode poslovanja</w:t>
            </w:r>
          </w:p>
        </w:tc>
        <w:tc>
          <w:tcPr>
            <w:tcW w:w="1842" w:type="dxa"/>
          </w:tcPr>
          <w:p w14:paraId="4E562B2E" w14:textId="706ED13F" w:rsidR="009F4CAA" w:rsidRPr="00BA7A6A" w:rsidRDefault="00C3367A" w:rsidP="007858B7">
            <w:pPr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181.475,70</w:t>
            </w:r>
          </w:p>
        </w:tc>
      </w:tr>
      <w:tr w:rsidR="009F4CAA" w14:paraId="07F9D002" w14:textId="77777777" w:rsidTr="007858B7">
        <w:tc>
          <w:tcPr>
            <w:tcW w:w="1587" w:type="dxa"/>
          </w:tcPr>
          <w:p w14:paraId="15A647DA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161</w:t>
            </w:r>
          </w:p>
        </w:tc>
        <w:tc>
          <w:tcPr>
            <w:tcW w:w="3942" w:type="dxa"/>
          </w:tcPr>
          <w:p w14:paraId="271F36A3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Potraživanja za poreze</w:t>
            </w:r>
          </w:p>
        </w:tc>
        <w:tc>
          <w:tcPr>
            <w:tcW w:w="1842" w:type="dxa"/>
          </w:tcPr>
          <w:p w14:paraId="737FC6C8" w14:textId="2D394C5C" w:rsidR="009F4CAA" w:rsidRPr="00BA7A6A" w:rsidRDefault="00C3367A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5.139,07</w:t>
            </w:r>
          </w:p>
        </w:tc>
      </w:tr>
      <w:tr w:rsidR="009F4CAA" w14:paraId="39B4552B" w14:textId="77777777" w:rsidTr="007858B7">
        <w:tc>
          <w:tcPr>
            <w:tcW w:w="1587" w:type="dxa"/>
          </w:tcPr>
          <w:p w14:paraId="15AD9F31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164</w:t>
            </w:r>
          </w:p>
        </w:tc>
        <w:tc>
          <w:tcPr>
            <w:tcW w:w="3942" w:type="dxa"/>
          </w:tcPr>
          <w:p w14:paraId="40C0D2B3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Potraživanja za prihode od imovine</w:t>
            </w:r>
          </w:p>
        </w:tc>
        <w:tc>
          <w:tcPr>
            <w:tcW w:w="1842" w:type="dxa"/>
          </w:tcPr>
          <w:p w14:paraId="405FE3D6" w14:textId="3F28F55F" w:rsidR="009F4CAA" w:rsidRPr="00BA7A6A" w:rsidRDefault="00C3367A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20.368,74</w:t>
            </w:r>
          </w:p>
        </w:tc>
      </w:tr>
      <w:tr w:rsidR="009F4CAA" w14:paraId="42EC264B" w14:textId="77777777" w:rsidTr="007858B7">
        <w:tc>
          <w:tcPr>
            <w:tcW w:w="1587" w:type="dxa"/>
          </w:tcPr>
          <w:p w14:paraId="563436F3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165</w:t>
            </w:r>
          </w:p>
        </w:tc>
        <w:tc>
          <w:tcPr>
            <w:tcW w:w="3942" w:type="dxa"/>
          </w:tcPr>
          <w:p w14:paraId="2C2CEA6F" w14:textId="77777777" w:rsidR="009F4CAA" w:rsidRPr="00BA7A6A" w:rsidRDefault="009F4CAA" w:rsidP="007858B7">
            <w:pPr>
              <w:rPr>
                <w:lang w:val="hr-HR"/>
              </w:rPr>
            </w:pPr>
            <w:r w:rsidRPr="00BA7A6A">
              <w:rPr>
                <w:lang w:val="hr-HR"/>
              </w:rPr>
              <w:t>Potraživanja za administrativne pristojbe i po posebnim propisima</w:t>
            </w:r>
          </w:p>
        </w:tc>
        <w:tc>
          <w:tcPr>
            <w:tcW w:w="1842" w:type="dxa"/>
          </w:tcPr>
          <w:p w14:paraId="522A7C37" w14:textId="4F54B501" w:rsidR="009F4CAA" w:rsidRPr="00BA7A6A" w:rsidRDefault="00C3367A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323.055,45</w:t>
            </w:r>
          </w:p>
        </w:tc>
      </w:tr>
      <w:tr w:rsidR="00C3367A" w14:paraId="50B4FFB1" w14:textId="77777777" w:rsidTr="007858B7">
        <w:tc>
          <w:tcPr>
            <w:tcW w:w="1587" w:type="dxa"/>
          </w:tcPr>
          <w:p w14:paraId="27B9D953" w14:textId="6FBDC204" w:rsidR="00C3367A" w:rsidRPr="00BA7A6A" w:rsidRDefault="00C3367A" w:rsidP="007858B7">
            <w:pPr>
              <w:rPr>
                <w:lang w:val="hr-HR"/>
              </w:rPr>
            </w:pPr>
            <w:r>
              <w:rPr>
                <w:lang w:val="hr-HR"/>
              </w:rPr>
              <w:t>166</w:t>
            </w:r>
          </w:p>
        </w:tc>
        <w:tc>
          <w:tcPr>
            <w:tcW w:w="3942" w:type="dxa"/>
          </w:tcPr>
          <w:p w14:paraId="1FD2FBC7" w14:textId="5ED01141" w:rsidR="00C3367A" w:rsidRPr="00BA7A6A" w:rsidRDefault="00C3367A" w:rsidP="007858B7">
            <w:pPr>
              <w:rPr>
                <w:lang w:val="hr-HR"/>
              </w:rPr>
            </w:pPr>
            <w:r>
              <w:rPr>
                <w:lang w:val="hr-HR"/>
              </w:rPr>
              <w:t>Potraživanje za prihode od pruženih usluga</w:t>
            </w:r>
          </w:p>
        </w:tc>
        <w:tc>
          <w:tcPr>
            <w:tcW w:w="1842" w:type="dxa"/>
          </w:tcPr>
          <w:p w14:paraId="7C11C4BA" w14:textId="529377FC" w:rsidR="00C3367A" w:rsidRDefault="00C3367A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6.245,01</w:t>
            </w:r>
          </w:p>
        </w:tc>
      </w:tr>
      <w:tr w:rsidR="00C3367A" w14:paraId="1063CE4A" w14:textId="77777777" w:rsidTr="007858B7">
        <w:tc>
          <w:tcPr>
            <w:tcW w:w="1587" w:type="dxa"/>
          </w:tcPr>
          <w:p w14:paraId="67A9E5E7" w14:textId="30254CA4" w:rsidR="00C3367A" w:rsidRDefault="0001178C" w:rsidP="007858B7">
            <w:pPr>
              <w:rPr>
                <w:lang w:val="hr-HR"/>
              </w:rPr>
            </w:pPr>
            <w:r>
              <w:rPr>
                <w:lang w:val="hr-HR"/>
              </w:rPr>
              <w:t>169</w:t>
            </w:r>
          </w:p>
        </w:tc>
        <w:tc>
          <w:tcPr>
            <w:tcW w:w="3942" w:type="dxa"/>
          </w:tcPr>
          <w:p w14:paraId="7BE5B471" w14:textId="408E2B70" w:rsidR="00C3367A" w:rsidRDefault="0001178C" w:rsidP="007858B7">
            <w:pPr>
              <w:rPr>
                <w:lang w:val="hr-HR"/>
              </w:rPr>
            </w:pPr>
            <w:r>
              <w:rPr>
                <w:lang w:val="hr-HR"/>
              </w:rPr>
              <w:t>Ispravak vrijednosti potraživanja</w:t>
            </w:r>
          </w:p>
        </w:tc>
        <w:tc>
          <w:tcPr>
            <w:tcW w:w="1842" w:type="dxa"/>
          </w:tcPr>
          <w:p w14:paraId="364857F9" w14:textId="6AF3734B" w:rsidR="00C3367A" w:rsidRDefault="0001178C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173.332,57</w:t>
            </w:r>
          </w:p>
        </w:tc>
      </w:tr>
    </w:tbl>
    <w:p w14:paraId="5830B89D" w14:textId="77777777" w:rsidR="009F4CAA" w:rsidRDefault="009F4CAA" w:rsidP="009F4CAA">
      <w:pPr>
        <w:rPr>
          <w:lang w:val="hr-HR"/>
        </w:rPr>
      </w:pPr>
    </w:p>
    <w:p w14:paraId="1D932462" w14:textId="77777777" w:rsidR="009F4CAA" w:rsidRDefault="009F4CAA" w:rsidP="009F4CAA">
      <w:pPr>
        <w:ind w:left="-720" w:firstLine="720"/>
        <w:rPr>
          <w:lang w:val="hr-HR"/>
        </w:rPr>
      </w:pPr>
    </w:p>
    <w:p w14:paraId="30E78B4F" w14:textId="0C404449" w:rsidR="009F4CAA" w:rsidRPr="006A292E" w:rsidRDefault="009F4CAA" w:rsidP="009F4CAA">
      <w:pPr>
        <w:rPr>
          <w:b/>
          <w:lang w:val="hr-HR"/>
        </w:rPr>
      </w:pPr>
      <w:r w:rsidRPr="006A292E">
        <w:rPr>
          <w:b/>
          <w:lang w:val="hr-HR"/>
        </w:rPr>
        <w:t>OBVEZE                                                         Stanje s 31.12.20</w:t>
      </w:r>
      <w:r>
        <w:rPr>
          <w:b/>
          <w:lang w:val="hr-HR"/>
        </w:rPr>
        <w:t>2</w:t>
      </w:r>
      <w:r w:rsidR="003E47AB">
        <w:rPr>
          <w:b/>
          <w:lang w:val="hr-HR"/>
        </w:rPr>
        <w:t>1</w:t>
      </w:r>
      <w:r w:rsidRPr="006A292E">
        <w:rPr>
          <w:b/>
          <w:lang w:val="hr-HR"/>
        </w:rPr>
        <w:t xml:space="preserve">. </w:t>
      </w:r>
    </w:p>
    <w:p w14:paraId="3DD82905" w14:textId="77777777" w:rsidR="009F4CAA" w:rsidRDefault="009F4CAA" w:rsidP="009F4CAA">
      <w:pPr>
        <w:rPr>
          <w:lang w:val="hr-HR"/>
        </w:rPr>
      </w:pPr>
    </w:p>
    <w:tbl>
      <w:tblPr>
        <w:tblW w:w="737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3942"/>
        <w:gridCol w:w="1842"/>
      </w:tblGrid>
      <w:tr w:rsidR="009F4CAA" w14:paraId="207492E8" w14:textId="77777777" w:rsidTr="007858B7">
        <w:trPr>
          <w:trHeight w:val="439"/>
        </w:trPr>
        <w:tc>
          <w:tcPr>
            <w:tcW w:w="1587" w:type="dxa"/>
          </w:tcPr>
          <w:p w14:paraId="28AA7E0F" w14:textId="77777777" w:rsidR="009F4CAA" w:rsidRPr="009C572C" w:rsidRDefault="009F4CAA" w:rsidP="007858B7">
            <w:pPr>
              <w:rPr>
                <w:b/>
                <w:lang w:val="hr-HR"/>
              </w:rPr>
            </w:pPr>
            <w:r w:rsidRPr="009C572C">
              <w:rPr>
                <w:b/>
                <w:lang w:val="hr-HR"/>
              </w:rPr>
              <w:t>23</w:t>
            </w:r>
          </w:p>
        </w:tc>
        <w:tc>
          <w:tcPr>
            <w:tcW w:w="3942" w:type="dxa"/>
          </w:tcPr>
          <w:p w14:paraId="2FB2C5BD" w14:textId="77777777" w:rsidR="009F4CAA" w:rsidRPr="009C572C" w:rsidRDefault="009F4CAA" w:rsidP="007858B7">
            <w:pPr>
              <w:rPr>
                <w:lang w:val="hr-HR"/>
              </w:rPr>
            </w:pPr>
            <w:r w:rsidRPr="009C572C">
              <w:rPr>
                <w:lang w:val="hr-HR"/>
              </w:rPr>
              <w:t>Obveze za rashode poslovanja</w:t>
            </w:r>
          </w:p>
          <w:p w14:paraId="7858B7A7" w14:textId="77777777" w:rsidR="009F4CAA" w:rsidRPr="009C572C" w:rsidRDefault="009F4CAA" w:rsidP="007858B7">
            <w:pPr>
              <w:rPr>
                <w:lang w:val="hr-HR"/>
              </w:rPr>
            </w:pPr>
          </w:p>
        </w:tc>
        <w:tc>
          <w:tcPr>
            <w:tcW w:w="1842" w:type="dxa"/>
          </w:tcPr>
          <w:p w14:paraId="7E8A7341" w14:textId="6336A57B" w:rsidR="009F4CAA" w:rsidRPr="009C572C" w:rsidRDefault="0001178C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195.741,77</w:t>
            </w:r>
          </w:p>
        </w:tc>
      </w:tr>
      <w:tr w:rsidR="009F4CAA" w14:paraId="7CEF4DE6" w14:textId="77777777" w:rsidTr="007858B7">
        <w:trPr>
          <w:trHeight w:val="439"/>
        </w:trPr>
        <w:tc>
          <w:tcPr>
            <w:tcW w:w="1587" w:type="dxa"/>
          </w:tcPr>
          <w:p w14:paraId="33347F5C" w14:textId="77777777" w:rsidR="009F4CAA" w:rsidRPr="009C572C" w:rsidRDefault="009F4CAA" w:rsidP="007858B7">
            <w:pPr>
              <w:rPr>
                <w:b/>
                <w:lang w:val="hr-HR"/>
              </w:rPr>
            </w:pPr>
            <w:r w:rsidRPr="009C572C">
              <w:rPr>
                <w:b/>
                <w:lang w:val="hr-HR"/>
              </w:rPr>
              <w:t>24</w:t>
            </w:r>
          </w:p>
        </w:tc>
        <w:tc>
          <w:tcPr>
            <w:tcW w:w="3942" w:type="dxa"/>
          </w:tcPr>
          <w:p w14:paraId="0006C54B" w14:textId="77777777" w:rsidR="009F4CAA" w:rsidRPr="009C572C" w:rsidRDefault="009F4CAA" w:rsidP="007858B7">
            <w:pPr>
              <w:rPr>
                <w:lang w:val="hr-HR"/>
              </w:rPr>
            </w:pPr>
            <w:r w:rsidRPr="009C572C">
              <w:rPr>
                <w:lang w:val="hr-HR"/>
              </w:rPr>
              <w:t>Obveze za nabavu nefinancijske imovine</w:t>
            </w:r>
          </w:p>
        </w:tc>
        <w:tc>
          <w:tcPr>
            <w:tcW w:w="1842" w:type="dxa"/>
          </w:tcPr>
          <w:p w14:paraId="1ECB6BB2" w14:textId="3E851EDB" w:rsidR="009F4CAA" w:rsidRPr="009C572C" w:rsidRDefault="0001178C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73.090,01</w:t>
            </w:r>
          </w:p>
        </w:tc>
      </w:tr>
      <w:tr w:rsidR="009F4CAA" w14:paraId="18DB8194" w14:textId="77777777" w:rsidTr="007858B7">
        <w:trPr>
          <w:trHeight w:val="439"/>
        </w:trPr>
        <w:tc>
          <w:tcPr>
            <w:tcW w:w="1587" w:type="dxa"/>
          </w:tcPr>
          <w:p w14:paraId="038C6DEA" w14:textId="77777777" w:rsidR="009F4CAA" w:rsidRPr="009C572C" w:rsidRDefault="009F4CAA" w:rsidP="007858B7">
            <w:pPr>
              <w:rPr>
                <w:b/>
                <w:lang w:val="hr-HR"/>
              </w:rPr>
            </w:pPr>
            <w:r w:rsidRPr="009C572C">
              <w:rPr>
                <w:b/>
                <w:lang w:val="hr-HR"/>
              </w:rPr>
              <w:t>26</w:t>
            </w:r>
          </w:p>
        </w:tc>
        <w:tc>
          <w:tcPr>
            <w:tcW w:w="3942" w:type="dxa"/>
          </w:tcPr>
          <w:p w14:paraId="3D615923" w14:textId="77777777" w:rsidR="009F4CAA" w:rsidRPr="009C572C" w:rsidRDefault="009F4CAA" w:rsidP="007858B7">
            <w:pPr>
              <w:rPr>
                <w:lang w:val="hr-HR"/>
              </w:rPr>
            </w:pPr>
            <w:r w:rsidRPr="009C572C">
              <w:rPr>
                <w:lang w:val="hr-HR"/>
              </w:rPr>
              <w:t>Obveze za kredite i zajmove</w:t>
            </w:r>
          </w:p>
        </w:tc>
        <w:tc>
          <w:tcPr>
            <w:tcW w:w="1842" w:type="dxa"/>
          </w:tcPr>
          <w:p w14:paraId="5AA57738" w14:textId="12EE8EC4" w:rsidR="009F4CAA" w:rsidRPr="009C572C" w:rsidRDefault="0001178C" w:rsidP="007858B7">
            <w:pPr>
              <w:jc w:val="right"/>
              <w:rPr>
                <w:lang w:val="hr-HR"/>
              </w:rPr>
            </w:pPr>
            <w:r>
              <w:rPr>
                <w:lang w:val="hr-HR"/>
              </w:rPr>
              <w:t>84.571,40</w:t>
            </w:r>
          </w:p>
        </w:tc>
      </w:tr>
      <w:tr w:rsidR="009F4CAA" w14:paraId="45026065" w14:textId="77777777" w:rsidTr="007858B7">
        <w:trPr>
          <w:trHeight w:val="439"/>
        </w:trPr>
        <w:tc>
          <w:tcPr>
            <w:tcW w:w="5529" w:type="dxa"/>
            <w:gridSpan w:val="2"/>
          </w:tcPr>
          <w:p w14:paraId="3806C343" w14:textId="77777777" w:rsidR="009F4CAA" w:rsidRPr="00A52B0C" w:rsidRDefault="009F4CAA" w:rsidP="007858B7">
            <w:pPr>
              <w:jc w:val="center"/>
              <w:rPr>
                <w:b/>
                <w:bCs/>
                <w:lang w:val="hr-HR"/>
              </w:rPr>
            </w:pPr>
            <w:r w:rsidRPr="00A52B0C">
              <w:rPr>
                <w:b/>
                <w:bCs/>
                <w:lang w:val="hr-HR"/>
              </w:rPr>
              <w:t>SVEUKUPNO</w:t>
            </w:r>
          </w:p>
        </w:tc>
        <w:tc>
          <w:tcPr>
            <w:tcW w:w="1842" w:type="dxa"/>
          </w:tcPr>
          <w:p w14:paraId="767DB987" w14:textId="6476E808" w:rsidR="009F4CAA" w:rsidRDefault="0001178C" w:rsidP="007858B7">
            <w:pPr>
              <w:jc w:val="right"/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>353.403,18</w:t>
            </w:r>
          </w:p>
          <w:p w14:paraId="5043683A" w14:textId="53331811" w:rsidR="009F4CAA" w:rsidRPr="00A52B0C" w:rsidRDefault="009F4CAA" w:rsidP="007858B7">
            <w:pPr>
              <w:jc w:val="right"/>
              <w:rPr>
                <w:b/>
                <w:bCs/>
                <w:lang w:val="hr-HR"/>
              </w:rPr>
            </w:pPr>
          </w:p>
        </w:tc>
      </w:tr>
    </w:tbl>
    <w:p w14:paraId="07EB1526" w14:textId="6096F68B" w:rsidR="009F4CAA" w:rsidRDefault="009F4CAA" w:rsidP="00970F79">
      <w:pPr>
        <w:jc w:val="both"/>
        <w:rPr>
          <w:sz w:val="24"/>
          <w:szCs w:val="24"/>
          <w:lang w:val="hr-HR"/>
        </w:rPr>
      </w:pPr>
    </w:p>
    <w:p w14:paraId="0655382E" w14:textId="40B0599E" w:rsidR="009F4CAA" w:rsidRDefault="009F4CAA" w:rsidP="009F4CAA">
      <w:pPr>
        <w:pStyle w:val="BodyText2"/>
        <w:ind w:left="360" w:right="72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Inventurna komisija ustanovila je da se na adresi Dekanovec, Kalnička ulica 2 nalazi uskladištena višenamjenska autocisterna za vodu marke MERCEDES BENZ MB ATEGO 1523 K 4x2 TLF 20/70, registracijske oznake ZG 3291 HN koja je u vlasništvu Ministarstva gospodarstva, poduzetništva i obrta - Ravnateljstva za robne zalihe. Uskladištena autocisterna evidentirana je u poslovnim knjigama Općine Dekanovec kao roba u vlasništvu Ravnateljstva za robne zalihe (izvan bilance – konto 9911 i 9961) u iznosu od 1.496.072,58 kn.</w:t>
      </w:r>
    </w:p>
    <w:p w14:paraId="486ACCA7" w14:textId="4439FCBB" w:rsidR="0001178C" w:rsidRDefault="0001178C" w:rsidP="009F4CAA">
      <w:pPr>
        <w:pStyle w:val="BodyText2"/>
        <w:ind w:left="360" w:right="72"/>
        <w:jc w:val="both"/>
        <w:rPr>
          <w:b w:val="0"/>
          <w:bCs w:val="0"/>
          <w:sz w:val="22"/>
        </w:rPr>
      </w:pPr>
    </w:p>
    <w:p w14:paraId="7FA17882" w14:textId="651204FE" w:rsidR="0001178C" w:rsidRDefault="0001178C" w:rsidP="009F4CAA">
      <w:pPr>
        <w:pStyle w:val="BodyText2"/>
        <w:ind w:left="360" w:right="72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Instrumenti osiguranja plaćanja (dana i primljena jamstva) – 1.250.000,00 kuna.</w:t>
      </w:r>
    </w:p>
    <w:p w14:paraId="7F56703E" w14:textId="77777777" w:rsidR="0001178C" w:rsidRDefault="0001178C" w:rsidP="009F4CAA">
      <w:pPr>
        <w:pStyle w:val="BodyText2"/>
        <w:ind w:left="360" w:right="72"/>
        <w:jc w:val="both"/>
        <w:rPr>
          <w:b w:val="0"/>
          <w:bCs w:val="0"/>
          <w:sz w:val="22"/>
        </w:rPr>
      </w:pPr>
    </w:p>
    <w:p w14:paraId="517DD5AF" w14:textId="103B996E" w:rsidR="0001178C" w:rsidRPr="0001178C" w:rsidRDefault="0001178C" w:rsidP="0001178C">
      <w:pPr>
        <w:widowControl w:val="0"/>
        <w:tabs>
          <w:tab w:val="left" w:pos="0"/>
        </w:tabs>
        <w:ind w:right="-2"/>
        <w:rPr>
          <w:sz w:val="22"/>
          <w:szCs w:val="22"/>
          <w:lang w:val="hr-HR"/>
        </w:rPr>
      </w:pPr>
      <w:r>
        <w:rPr>
          <w:rFonts w:ascii="Calibri" w:hAnsi="Calibri" w:cs="Calibri"/>
          <w:sz w:val="22"/>
          <w:szCs w:val="22"/>
        </w:rPr>
        <w:t xml:space="preserve">       </w:t>
      </w:r>
      <w:r w:rsidRPr="0001178C">
        <w:rPr>
          <w:sz w:val="22"/>
          <w:szCs w:val="22"/>
        </w:rPr>
        <w:t>Općina Dekanovec nema sudskih sporova u tijeku.</w:t>
      </w:r>
    </w:p>
    <w:p w14:paraId="55DF8A3B" w14:textId="77777777" w:rsidR="0001178C" w:rsidRDefault="0001178C" w:rsidP="009F4CAA">
      <w:pPr>
        <w:pStyle w:val="BodyText2"/>
        <w:ind w:left="360" w:right="72"/>
        <w:jc w:val="both"/>
        <w:rPr>
          <w:b w:val="0"/>
          <w:bCs w:val="0"/>
          <w:sz w:val="22"/>
        </w:rPr>
      </w:pPr>
    </w:p>
    <w:p w14:paraId="7E3AD4DC" w14:textId="77777777" w:rsidR="009F4CAA" w:rsidRDefault="009F4CAA" w:rsidP="009F4CAA">
      <w:pPr>
        <w:pStyle w:val="BodyText2"/>
        <w:ind w:left="360" w:right="72"/>
        <w:jc w:val="both"/>
        <w:rPr>
          <w:sz w:val="22"/>
        </w:rPr>
      </w:pPr>
    </w:p>
    <w:p w14:paraId="3204F23C" w14:textId="47FAD865" w:rsidR="009F4CAA" w:rsidRDefault="009F4CAA" w:rsidP="009F4CAA">
      <w:pPr>
        <w:pStyle w:val="BodyText2"/>
        <w:ind w:left="360" w:right="72"/>
        <w:jc w:val="both"/>
        <w:rPr>
          <w:sz w:val="22"/>
        </w:rPr>
      </w:pPr>
      <w:r>
        <w:rPr>
          <w:sz w:val="22"/>
        </w:rPr>
        <w:t>Ukupna vrijednost dugotrajne imovine iznosi 1</w:t>
      </w:r>
      <w:r w:rsidR="00A738D5">
        <w:rPr>
          <w:sz w:val="22"/>
        </w:rPr>
        <w:t>6.989.139,35</w:t>
      </w:r>
      <w:r>
        <w:rPr>
          <w:sz w:val="22"/>
        </w:rPr>
        <w:t xml:space="preserve"> kuna, a sa temeljnim ulozima na dan 31.12.202</w:t>
      </w:r>
      <w:r w:rsidR="00A738D5">
        <w:rPr>
          <w:sz w:val="22"/>
        </w:rPr>
        <w:t>1</w:t>
      </w:r>
      <w:r>
        <w:rPr>
          <w:sz w:val="22"/>
        </w:rPr>
        <w:t xml:space="preserve">. godine iznosi </w:t>
      </w:r>
      <w:r w:rsidR="00A738D5">
        <w:rPr>
          <w:sz w:val="22"/>
        </w:rPr>
        <w:t>19.713.939,35</w:t>
      </w:r>
      <w:r>
        <w:rPr>
          <w:sz w:val="22"/>
        </w:rPr>
        <w:t xml:space="preserve">  kuna. Sitni inventar iznosi 8</w:t>
      </w:r>
      <w:r w:rsidR="00A738D5">
        <w:rPr>
          <w:sz w:val="22"/>
        </w:rPr>
        <w:t>8.768,74</w:t>
      </w:r>
      <w:r>
        <w:rPr>
          <w:sz w:val="22"/>
        </w:rPr>
        <w:t xml:space="preserve"> kuna.</w:t>
      </w:r>
    </w:p>
    <w:p w14:paraId="5EA4B23B" w14:textId="77777777" w:rsidR="00970F79" w:rsidRDefault="00970F79" w:rsidP="00970F79">
      <w:pPr>
        <w:jc w:val="both"/>
        <w:rPr>
          <w:sz w:val="24"/>
          <w:szCs w:val="24"/>
          <w:lang w:val="hr-HR"/>
        </w:rPr>
      </w:pPr>
    </w:p>
    <w:p w14:paraId="69BBF5BE" w14:textId="77777777" w:rsidR="00970F79" w:rsidRDefault="00970F79" w:rsidP="00970F79">
      <w:pPr>
        <w:ind w:firstLine="360"/>
        <w:jc w:val="both"/>
        <w:rPr>
          <w:sz w:val="24"/>
          <w:szCs w:val="24"/>
          <w:lang w:val="hr-HR"/>
        </w:rPr>
      </w:pPr>
    </w:p>
    <w:p w14:paraId="7E4BD656" w14:textId="25F47CDA" w:rsidR="00C00E9A" w:rsidRDefault="00970F79" w:rsidP="00970F79">
      <w:pPr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>Referent za opće i upravne poslove,</w:t>
      </w:r>
    </w:p>
    <w:p w14:paraId="089A7B5F" w14:textId="08F72490" w:rsidR="00970F79" w:rsidRDefault="00970F79" w:rsidP="00970F79">
      <w:pPr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>poslove Vijeća te financije i proračun</w:t>
      </w:r>
    </w:p>
    <w:p w14:paraId="10A5A799" w14:textId="3E1B48F3" w:rsidR="00970F79" w:rsidRDefault="00970F79" w:rsidP="00970F79">
      <w:pPr>
        <w:ind w:firstLine="360"/>
        <w:jc w:val="right"/>
        <w:rPr>
          <w:sz w:val="24"/>
          <w:szCs w:val="24"/>
        </w:rPr>
      </w:pPr>
    </w:p>
    <w:p w14:paraId="37CA627D" w14:textId="6BD3E768" w:rsidR="00970F79" w:rsidRDefault="00970F79" w:rsidP="00970F79">
      <w:pPr>
        <w:ind w:firstLine="360"/>
        <w:jc w:val="right"/>
        <w:rPr>
          <w:sz w:val="24"/>
          <w:szCs w:val="24"/>
        </w:rPr>
      </w:pPr>
      <w:r>
        <w:rPr>
          <w:sz w:val="24"/>
          <w:szCs w:val="24"/>
        </w:rPr>
        <w:t>Marija Marković</w:t>
      </w:r>
    </w:p>
    <w:p w14:paraId="1853ABAF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33FAB8C4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D8B1BD1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3FE14AB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33D8DBB8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29BABDD0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sectPr w:rsidR="00C00E9A" w:rsidSect="00BB47B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C1A4A" w14:textId="77777777" w:rsidR="00C1495E" w:rsidRDefault="00C1495E" w:rsidP="006765D5">
      <w:r>
        <w:separator/>
      </w:r>
    </w:p>
  </w:endnote>
  <w:endnote w:type="continuationSeparator" w:id="0">
    <w:p w14:paraId="0189DD70" w14:textId="77777777" w:rsidR="00C1495E" w:rsidRDefault="00C1495E" w:rsidP="0067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7CAB8" w14:textId="77777777" w:rsidR="00C1495E" w:rsidRDefault="00C1495E" w:rsidP="006765D5">
      <w:r>
        <w:separator/>
      </w:r>
    </w:p>
  </w:footnote>
  <w:footnote w:type="continuationSeparator" w:id="0">
    <w:p w14:paraId="790BCE9F" w14:textId="77777777" w:rsidR="00C1495E" w:rsidRDefault="00C1495E" w:rsidP="0067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3599D"/>
    <w:multiLevelType w:val="hybridMultilevel"/>
    <w:tmpl w:val="2634032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719C6"/>
    <w:multiLevelType w:val="hybridMultilevel"/>
    <w:tmpl w:val="730AEAEC"/>
    <w:lvl w:ilvl="0" w:tplc="714867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5543454"/>
    <w:multiLevelType w:val="hybridMultilevel"/>
    <w:tmpl w:val="91528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724C9"/>
    <w:multiLevelType w:val="hybridMultilevel"/>
    <w:tmpl w:val="B90A3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0B83"/>
    <w:multiLevelType w:val="hybridMultilevel"/>
    <w:tmpl w:val="B3262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51BE7"/>
    <w:multiLevelType w:val="hybridMultilevel"/>
    <w:tmpl w:val="57408E56"/>
    <w:lvl w:ilvl="0" w:tplc="16C0166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811B8"/>
    <w:multiLevelType w:val="hybridMultilevel"/>
    <w:tmpl w:val="FF1A438A"/>
    <w:lvl w:ilvl="0" w:tplc="9488A6A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97D2A06"/>
    <w:multiLevelType w:val="hybridMultilevel"/>
    <w:tmpl w:val="EC2CD4FA"/>
    <w:lvl w:ilvl="0" w:tplc="F8882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8C0170"/>
    <w:multiLevelType w:val="hybridMultilevel"/>
    <w:tmpl w:val="7D4A035C"/>
    <w:lvl w:ilvl="0" w:tplc="184098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BCD"/>
    <w:rsid w:val="00006342"/>
    <w:rsid w:val="0001178C"/>
    <w:rsid w:val="000300C6"/>
    <w:rsid w:val="00031178"/>
    <w:rsid w:val="0003156C"/>
    <w:rsid w:val="00040DF1"/>
    <w:rsid w:val="000479D1"/>
    <w:rsid w:val="00052FB0"/>
    <w:rsid w:val="00071B82"/>
    <w:rsid w:val="00075574"/>
    <w:rsid w:val="000807CB"/>
    <w:rsid w:val="000A32CC"/>
    <w:rsid w:val="000B32EF"/>
    <w:rsid w:val="000C5D5E"/>
    <w:rsid w:val="000E0C06"/>
    <w:rsid w:val="000F2D38"/>
    <w:rsid w:val="00101751"/>
    <w:rsid w:val="0010382A"/>
    <w:rsid w:val="0011734E"/>
    <w:rsid w:val="0013775C"/>
    <w:rsid w:val="00142EBC"/>
    <w:rsid w:val="0017130A"/>
    <w:rsid w:val="00210039"/>
    <w:rsid w:val="00232031"/>
    <w:rsid w:val="00257FEC"/>
    <w:rsid w:val="00262A96"/>
    <w:rsid w:val="002654C9"/>
    <w:rsid w:val="00281C03"/>
    <w:rsid w:val="00284A23"/>
    <w:rsid w:val="002F69B9"/>
    <w:rsid w:val="003117CC"/>
    <w:rsid w:val="003720DC"/>
    <w:rsid w:val="003B4A8D"/>
    <w:rsid w:val="003D6F61"/>
    <w:rsid w:val="003E47AB"/>
    <w:rsid w:val="003F43AE"/>
    <w:rsid w:val="00417498"/>
    <w:rsid w:val="00436693"/>
    <w:rsid w:val="00486A0D"/>
    <w:rsid w:val="00494D04"/>
    <w:rsid w:val="004A5ACA"/>
    <w:rsid w:val="004B6B49"/>
    <w:rsid w:val="004C6D4F"/>
    <w:rsid w:val="004D52F5"/>
    <w:rsid w:val="0050239F"/>
    <w:rsid w:val="005165C3"/>
    <w:rsid w:val="00560A70"/>
    <w:rsid w:val="005813BC"/>
    <w:rsid w:val="00596AFE"/>
    <w:rsid w:val="005B30B4"/>
    <w:rsid w:val="005B3DC5"/>
    <w:rsid w:val="005E06FE"/>
    <w:rsid w:val="00613716"/>
    <w:rsid w:val="00621CFF"/>
    <w:rsid w:val="00665F87"/>
    <w:rsid w:val="006765D5"/>
    <w:rsid w:val="00692EC6"/>
    <w:rsid w:val="006B4141"/>
    <w:rsid w:val="006F52DB"/>
    <w:rsid w:val="007046B5"/>
    <w:rsid w:val="0072224B"/>
    <w:rsid w:val="00726A47"/>
    <w:rsid w:val="00734148"/>
    <w:rsid w:val="007523DB"/>
    <w:rsid w:val="00753BB2"/>
    <w:rsid w:val="00790804"/>
    <w:rsid w:val="007A59EF"/>
    <w:rsid w:val="007A7560"/>
    <w:rsid w:val="007E1A71"/>
    <w:rsid w:val="0081328B"/>
    <w:rsid w:val="00813A90"/>
    <w:rsid w:val="00831E0E"/>
    <w:rsid w:val="00837A35"/>
    <w:rsid w:val="00847A06"/>
    <w:rsid w:val="008577DA"/>
    <w:rsid w:val="00876FF8"/>
    <w:rsid w:val="008A10A9"/>
    <w:rsid w:val="008C7594"/>
    <w:rsid w:val="008C7728"/>
    <w:rsid w:val="008E528B"/>
    <w:rsid w:val="009227E7"/>
    <w:rsid w:val="00944D38"/>
    <w:rsid w:val="00951143"/>
    <w:rsid w:val="009601EB"/>
    <w:rsid w:val="00970F79"/>
    <w:rsid w:val="009A2F32"/>
    <w:rsid w:val="009F2785"/>
    <w:rsid w:val="009F4CAA"/>
    <w:rsid w:val="00A004FF"/>
    <w:rsid w:val="00A20114"/>
    <w:rsid w:val="00A30436"/>
    <w:rsid w:val="00A31501"/>
    <w:rsid w:val="00A738D5"/>
    <w:rsid w:val="00A851F0"/>
    <w:rsid w:val="00A863BD"/>
    <w:rsid w:val="00A90F6E"/>
    <w:rsid w:val="00AB10A8"/>
    <w:rsid w:val="00AC2D30"/>
    <w:rsid w:val="00AC6207"/>
    <w:rsid w:val="00B360C6"/>
    <w:rsid w:val="00B4018A"/>
    <w:rsid w:val="00B70F68"/>
    <w:rsid w:val="00B72955"/>
    <w:rsid w:val="00B855B0"/>
    <w:rsid w:val="00B9485F"/>
    <w:rsid w:val="00BA2147"/>
    <w:rsid w:val="00BA30AE"/>
    <w:rsid w:val="00BB47BE"/>
    <w:rsid w:val="00BC2E3B"/>
    <w:rsid w:val="00C00E9A"/>
    <w:rsid w:val="00C1495E"/>
    <w:rsid w:val="00C3367A"/>
    <w:rsid w:val="00C40F66"/>
    <w:rsid w:val="00C73187"/>
    <w:rsid w:val="00C74A61"/>
    <w:rsid w:val="00CA36B5"/>
    <w:rsid w:val="00CC732B"/>
    <w:rsid w:val="00CD518F"/>
    <w:rsid w:val="00CE11A3"/>
    <w:rsid w:val="00CF228E"/>
    <w:rsid w:val="00D0449C"/>
    <w:rsid w:val="00D26D94"/>
    <w:rsid w:val="00D625D7"/>
    <w:rsid w:val="00D73BBB"/>
    <w:rsid w:val="00D859FA"/>
    <w:rsid w:val="00D962F3"/>
    <w:rsid w:val="00DA00BA"/>
    <w:rsid w:val="00DB0680"/>
    <w:rsid w:val="00DB6110"/>
    <w:rsid w:val="00DD6D49"/>
    <w:rsid w:val="00DE15F5"/>
    <w:rsid w:val="00DE5DEC"/>
    <w:rsid w:val="00E27E63"/>
    <w:rsid w:val="00E53BCD"/>
    <w:rsid w:val="00E6540E"/>
    <w:rsid w:val="00E7511D"/>
    <w:rsid w:val="00E87CD6"/>
    <w:rsid w:val="00E96F66"/>
    <w:rsid w:val="00EC4E03"/>
    <w:rsid w:val="00EC5E02"/>
    <w:rsid w:val="00EF4F1D"/>
    <w:rsid w:val="00F30F9A"/>
    <w:rsid w:val="00F32646"/>
    <w:rsid w:val="00F35372"/>
    <w:rsid w:val="00F407F6"/>
    <w:rsid w:val="00F55D0F"/>
    <w:rsid w:val="00F700F4"/>
    <w:rsid w:val="00F729B9"/>
    <w:rsid w:val="00F9237B"/>
    <w:rsid w:val="00F97738"/>
    <w:rsid w:val="00FA4469"/>
    <w:rsid w:val="00FC7832"/>
    <w:rsid w:val="00FD4812"/>
    <w:rsid w:val="00FE0AAA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81E7"/>
  <w15:docId w15:val="{A1F1C553-1C09-4C53-9F5C-89E9D8F4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Heading2">
    <w:name w:val="heading 2"/>
    <w:basedOn w:val="Normal"/>
    <w:next w:val="Normal"/>
    <w:link w:val="Heading2Char"/>
    <w:qFormat/>
    <w:rsid w:val="00A851F0"/>
    <w:pPr>
      <w:keepNext/>
      <w:ind w:left="180"/>
      <w:outlineLvl w:val="1"/>
    </w:pPr>
    <w:rPr>
      <w:b/>
      <w:bCs/>
      <w:sz w:val="24"/>
      <w:szCs w:val="24"/>
      <w:lang w:val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018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BCD"/>
    <w:pPr>
      <w:ind w:left="720"/>
      <w:contextualSpacing/>
    </w:pPr>
  </w:style>
  <w:style w:type="table" w:styleId="TableGrid">
    <w:name w:val="Table Grid"/>
    <w:basedOn w:val="TableNormal"/>
    <w:uiPriority w:val="39"/>
    <w:rsid w:val="00E5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3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BCD"/>
    <w:rPr>
      <w:rFonts w:ascii="Tahoma" w:eastAsia="Times New Roman" w:hAnsi="Tahoma" w:cs="Tahoma"/>
      <w:sz w:val="16"/>
      <w:szCs w:val="16"/>
      <w:lang w:val="en-GB" w:eastAsia="hr-HR"/>
    </w:rPr>
  </w:style>
  <w:style w:type="character" w:customStyle="1" w:styleId="Heading2Char">
    <w:name w:val="Heading 2 Char"/>
    <w:basedOn w:val="DefaultParagraphFont"/>
    <w:link w:val="Heading2"/>
    <w:rsid w:val="00A851F0"/>
    <w:rPr>
      <w:rFonts w:ascii="Times New Roman" w:eastAsia="Times New Roman" w:hAnsi="Times New Roman" w:cs="Times New Roman"/>
      <w:b/>
      <w:bCs/>
      <w:sz w:val="24"/>
      <w:szCs w:val="24"/>
      <w:lang w:val="de-DE" w:eastAsia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018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en-GB" w:eastAsia="hr-HR"/>
    </w:rPr>
  </w:style>
  <w:style w:type="paragraph" w:styleId="Header">
    <w:name w:val="header"/>
    <w:basedOn w:val="Normal"/>
    <w:link w:val="Header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Footer">
    <w:name w:val="footer"/>
    <w:basedOn w:val="Normal"/>
    <w:link w:val="Footer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odyText2">
    <w:name w:val="Body Text 2"/>
    <w:basedOn w:val="Normal"/>
    <w:link w:val="BodyText2Char"/>
    <w:semiHidden/>
    <w:rsid w:val="00970F79"/>
    <w:pPr>
      <w:ind w:right="-288"/>
    </w:pPr>
    <w:rPr>
      <w:b/>
      <w:bCs/>
      <w:sz w:val="24"/>
      <w:szCs w:val="24"/>
      <w:lang w:val="hr-HR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970F7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522">
          <w:marLeft w:val="0"/>
          <w:marRight w:val="306"/>
          <w:marTop w:val="9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6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Dekanovec</cp:lastModifiedBy>
  <cp:revision>39</cp:revision>
  <cp:lastPrinted>2022-02-21T05:55:00Z</cp:lastPrinted>
  <dcterms:created xsi:type="dcterms:W3CDTF">2019-02-15T08:55:00Z</dcterms:created>
  <dcterms:modified xsi:type="dcterms:W3CDTF">2022-03-17T16:43:00Z</dcterms:modified>
</cp:coreProperties>
</file>